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5633" w14:textId="77777777" w:rsidR="00CA7822" w:rsidRDefault="001C294D">
      <w:pPr>
        <w:rPr>
          <w:b/>
          <w:sz w:val="32"/>
        </w:rPr>
      </w:pPr>
      <w:bookmarkStart w:id="0" w:name="_GoBack"/>
      <w:bookmarkEnd w:id="0"/>
      <w:r w:rsidRPr="003944A9">
        <w:rPr>
          <w:b/>
          <w:sz w:val="32"/>
        </w:rPr>
        <w:t xml:space="preserve">ISAP Day </w:t>
      </w:r>
      <w:r w:rsidR="005F0375">
        <w:rPr>
          <w:b/>
          <w:sz w:val="32"/>
        </w:rPr>
        <w:t>A</w:t>
      </w:r>
      <w:r w:rsidR="003944A9">
        <w:rPr>
          <w:b/>
          <w:sz w:val="32"/>
        </w:rPr>
        <w:t>genda</w:t>
      </w:r>
      <w:r w:rsidR="00322DCB">
        <w:rPr>
          <w:b/>
          <w:sz w:val="32"/>
        </w:rPr>
        <w:t xml:space="preserve"> – January </w:t>
      </w:r>
      <w:r w:rsidR="00030139">
        <w:rPr>
          <w:b/>
          <w:sz w:val="32"/>
        </w:rPr>
        <w:t>1</w:t>
      </w:r>
      <w:r w:rsidR="00E921C9">
        <w:rPr>
          <w:b/>
          <w:sz w:val="32"/>
        </w:rPr>
        <w:t>2</w:t>
      </w:r>
      <w:r w:rsidR="00A778FC">
        <w:rPr>
          <w:b/>
          <w:sz w:val="32"/>
        </w:rPr>
        <w:t xml:space="preserve">, </w:t>
      </w:r>
      <w:r w:rsidR="00322DCB">
        <w:rPr>
          <w:b/>
          <w:sz w:val="32"/>
        </w:rPr>
        <w:t>20</w:t>
      </w:r>
      <w:r w:rsidR="00E921C9">
        <w:rPr>
          <w:b/>
          <w:sz w:val="32"/>
        </w:rPr>
        <w:t>20</w:t>
      </w:r>
    </w:p>
    <w:p w14:paraId="4261B21A" w14:textId="77777777" w:rsidR="00C5753C" w:rsidRPr="009C5531" w:rsidRDefault="00626B2E">
      <w:pPr>
        <w:rPr>
          <w:b/>
          <w:sz w:val="32"/>
        </w:rPr>
      </w:pPr>
      <w:r>
        <w:rPr>
          <w:b/>
          <w:sz w:val="32"/>
        </w:rPr>
        <w:t>Location:</w:t>
      </w:r>
      <w:r w:rsidR="00CF1947" w:rsidRPr="00CF1947">
        <w:rPr>
          <w:b/>
          <w:sz w:val="32"/>
        </w:rPr>
        <w:t xml:space="preserve"> </w:t>
      </w:r>
      <w:r w:rsidR="00E921C9">
        <w:rPr>
          <w:b/>
          <w:sz w:val="32"/>
        </w:rPr>
        <w:t>Salon 7</w:t>
      </w:r>
      <w:r w:rsidR="00CB1287">
        <w:rPr>
          <w:b/>
          <w:sz w:val="32"/>
        </w:rPr>
        <w:t xml:space="preserve"> (M</w:t>
      </w:r>
      <w:r w:rsidR="00E921C9">
        <w:rPr>
          <w:b/>
          <w:sz w:val="32"/>
        </w:rPr>
        <w:t>2</w:t>
      </w:r>
      <w:r w:rsidR="00322D05">
        <w:rPr>
          <w:b/>
          <w:sz w:val="32"/>
        </w:rPr>
        <w:t>)</w:t>
      </w:r>
      <w:r w:rsidR="00CB1287">
        <w:rPr>
          <w:b/>
          <w:sz w:val="32"/>
        </w:rPr>
        <w:t>,</w:t>
      </w:r>
      <w:r w:rsidR="00322D05">
        <w:rPr>
          <w:b/>
          <w:sz w:val="32"/>
        </w:rPr>
        <w:t xml:space="preserve"> </w:t>
      </w:r>
      <w:r w:rsidR="00CF1947" w:rsidRPr="00CF1947">
        <w:rPr>
          <w:b/>
          <w:sz w:val="32"/>
        </w:rPr>
        <w:t>Marriott Marquis</w:t>
      </w:r>
      <w:r w:rsidR="0007110E">
        <w:rPr>
          <w:b/>
          <w:sz w:val="32"/>
        </w:rPr>
        <w:t>, Washington DC</w:t>
      </w:r>
    </w:p>
    <w:p w14:paraId="38FA658A" w14:textId="77777777" w:rsidR="003944A9" w:rsidRDefault="00CE0BF8" w:rsidP="003944A9">
      <w:pPr>
        <w:rPr>
          <w:rFonts w:ascii="Times New Roman" w:hAnsi="Times New Roman"/>
        </w:rPr>
      </w:pPr>
      <w:r w:rsidRPr="00162400">
        <w:rPr>
          <w:b/>
        </w:rPr>
        <w:t>8</w:t>
      </w:r>
      <w:r w:rsidR="003944A9" w:rsidRPr="00162400">
        <w:rPr>
          <w:b/>
        </w:rPr>
        <w:t>:</w:t>
      </w:r>
      <w:r w:rsidR="00070141">
        <w:rPr>
          <w:b/>
        </w:rPr>
        <w:t>0</w:t>
      </w:r>
      <w:r w:rsidR="00626B2E">
        <w:rPr>
          <w:b/>
        </w:rPr>
        <w:t xml:space="preserve">0 </w:t>
      </w:r>
      <w:r w:rsidR="00070141">
        <w:rPr>
          <w:b/>
        </w:rPr>
        <w:t>am – 8</w:t>
      </w:r>
      <w:r w:rsidR="003944A9" w:rsidRPr="00162400">
        <w:rPr>
          <w:b/>
        </w:rPr>
        <w:t>:</w:t>
      </w:r>
      <w:r w:rsidR="00070141">
        <w:rPr>
          <w:b/>
        </w:rPr>
        <w:t>15</w:t>
      </w:r>
      <w:r w:rsidR="00831C10">
        <w:rPr>
          <w:b/>
        </w:rPr>
        <w:t xml:space="preserve"> </w:t>
      </w:r>
      <w:r w:rsidR="003944A9" w:rsidRPr="00162400">
        <w:rPr>
          <w:b/>
        </w:rPr>
        <w:t>am</w:t>
      </w:r>
      <w:r w:rsidR="003944A9" w:rsidRPr="003944A9">
        <w:t> </w:t>
      </w:r>
      <w:r w:rsidR="003944A9">
        <w:tab/>
      </w:r>
      <w:r w:rsidR="003944A9" w:rsidRPr="003944A9">
        <w:rPr>
          <w:b/>
          <w:color w:val="000000" w:themeColor="text1"/>
        </w:rPr>
        <w:t>Welcome and Review of ISAP activities by Board of Directors</w:t>
      </w:r>
    </w:p>
    <w:p w14:paraId="79162DA8" w14:textId="77777777" w:rsidR="001C294D" w:rsidRPr="009C5531" w:rsidRDefault="00322DCB" w:rsidP="003944A9">
      <w:pPr>
        <w:pStyle w:val="ListParagraph"/>
        <w:numPr>
          <w:ilvl w:val="0"/>
          <w:numId w:val="3"/>
        </w:numPr>
        <w:rPr>
          <w:color w:val="1F497D"/>
        </w:rPr>
      </w:pPr>
      <w:r w:rsidRPr="009C5531">
        <w:rPr>
          <w:color w:val="1F497D"/>
        </w:rPr>
        <w:t>Introduction –</w:t>
      </w:r>
      <w:r w:rsidR="009C5531" w:rsidRPr="009C5531">
        <w:rPr>
          <w:color w:val="1F497D"/>
        </w:rPr>
        <w:t> </w:t>
      </w:r>
      <w:r w:rsidR="00F377C6">
        <w:rPr>
          <w:color w:val="1F497D"/>
        </w:rPr>
        <w:t>ISAP V</w:t>
      </w:r>
      <w:r w:rsidR="002B0A20">
        <w:rPr>
          <w:color w:val="1F497D"/>
        </w:rPr>
        <w:t>ice Chair</w:t>
      </w:r>
      <w:r w:rsidR="00E921C9">
        <w:rPr>
          <w:color w:val="1F497D"/>
        </w:rPr>
        <w:t xml:space="preserve"> (Luis Loria-Salazar)</w:t>
      </w:r>
    </w:p>
    <w:p w14:paraId="62E26DA8" w14:textId="77777777" w:rsidR="001C294D" w:rsidRDefault="001C294D" w:rsidP="003944A9">
      <w:pPr>
        <w:pStyle w:val="ListParagraph"/>
        <w:numPr>
          <w:ilvl w:val="0"/>
          <w:numId w:val="3"/>
        </w:numPr>
        <w:rPr>
          <w:color w:val="1F497D"/>
        </w:rPr>
      </w:pPr>
      <w:r w:rsidRPr="003944A9">
        <w:rPr>
          <w:color w:val="1F497D"/>
        </w:rPr>
        <w:t>ISAP activities summary</w:t>
      </w:r>
      <w:r w:rsidR="009C5531">
        <w:rPr>
          <w:color w:val="1F497D"/>
        </w:rPr>
        <w:t>:</w:t>
      </w:r>
      <w:r w:rsidR="00B33B91">
        <w:rPr>
          <w:color w:val="1F497D"/>
        </w:rPr>
        <w:t xml:space="preserve"> Gaylon Baumgardner</w:t>
      </w:r>
      <w:r w:rsidR="009C5531" w:rsidRPr="009C5531">
        <w:rPr>
          <w:color w:val="1F497D"/>
        </w:rPr>
        <w:t xml:space="preserve"> </w:t>
      </w:r>
      <w:r w:rsidR="00322DCB" w:rsidRPr="00322DCB">
        <w:rPr>
          <w:color w:val="1F497D"/>
        </w:rPr>
        <w:t>(ISAP Chair)</w:t>
      </w:r>
    </w:p>
    <w:p w14:paraId="2395A7F7" w14:textId="77777777" w:rsidR="00310E3B" w:rsidRPr="003944A9" w:rsidRDefault="00626B2E" w:rsidP="003944A9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ISAP events coming up in 20</w:t>
      </w:r>
      <w:r w:rsidR="00E921C9">
        <w:rPr>
          <w:color w:val="1F497D"/>
        </w:rPr>
        <w:t>20</w:t>
      </w:r>
    </w:p>
    <w:p w14:paraId="3F5971B7" w14:textId="77777777" w:rsidR="00E921C9" w:rsidRDefault="00070141" w:rsidP="00E921C9">
      <w:pPr>
        <w:spacing w:after="0" w:line="240" w:lineRule="auto"/>
        <w:rPr>
          <w:color w:val="1F497D"/>
        </w:rPr>
      </w:pPr>
      <w:r>
        <w:rPr>
          <w:b/>
        </w:rPr>
        <w:t>8</w:t>
      </w:r>
      <w:r w:rsidR="00584AEA">
        <w:rPr>
          <w:b/>
        </w:rPr>
        <w:t>:15</w:t>
      </w:r>
      <w:r w:rsidR="00831C10">
        <w:rPr>
          <w:b/>
        </w:rPr>
        <w:t xml:space="preserve"> </w:t>
      </w:r>
      <w:r w:rsidR="003944A9" w:rsidRPr="00162400">
        <w:rPr>
          <w:b/>
        </w:rPr>
        <w:t>am – 1</w:t>
      </w:r>
      <w:r w:rsidR="00CE0BF8" w:rsidRPr="00162400">
        <w:rPr>
          <w:b/>
        </w:rPr>
        <w:t>1</w:t>
      </w:r>
      <w:r w:rsidR="003944A9" w:rsidRPr="00162400">
        <w:rPr>
          <w:b/>
        </w:rPr>
        <w:t>:</w:t>
      </w:r>
      <w:r w:rsidR="00322D05">
        <w:rPr>
          <w:b/>
        </w:rPr>
        <w:t>0</w:t>
      </w:r>
      <w:r>
        <w:rPr>
          <w:b/>
        </w:rPr>
        <w:t>0 a</w:t>
      </w:r>
      <w:r w:rsidR="003944A9" w:rsidRPr="00162400">
        <w:rPr>
          <w:b/>
        </w:rPr>
        <w:t>m</w:t>
      </w:r>
      <w:r w:rsidR="007F769F">
        <w:t xml:space="preserve"> </w:t>
      </w:r>
      <w:r w:rsidR="00E921C9" w:rsidRPr="007F769F">
        <w:rPr>
          <w:b/>
          <w:color w:val="000000" w:themeColor="text1"/>
        </w:rPr>
        <w:t>Pavement Field Evaluation (PFE) Technical Committee</w:t>
      </w:r>
      <w:r w:rsidR="00E921C9" w:rsidRPr="003944A9">
        <w:rPr>
          <w:color w:val="1F497D"/>
        </w:rPr>
        <w:t xml:space="preserve"> </w:t>
      </w:r>
    </w:p>
    <w:p w14:paraId="656C6227" w14:textId="77777777" w:rsidR="00E921C9" w:rsidRDefault="00E921C9" w:rsidP="00E921C9">
      <w:pPr>
        <w:spacing w:after="0"/>
        <w:ind w:left="1800"/>
        <w:rPr>
          <w:rFonts w:ascii="Times New Roman" w:hAnsi="Times New Roman" w:cs="Times New Roman"/>
          <w:b/>
          <w:sz w:val="24"/>
        </w:rPr>
      </w:pPr>
      <w:r w:rsidRPr="003944A9">
        <w:rPr>
          <w:color w:val="1F497D"/>
        </w:rPr>
        <w:t>–</w:t>
      </w:r>
      <w:r>
        <w:rPr>
          <w:color w:val="1F497D"/>
        </w:rPr>
        <w:t>Committee</w:t>
      </w:r>
      <w:r w:rsidRPr="003944A9">
        <w:rPr>
          <w:color w:val="1F497D"/>
        </w:rPr>
        <w:t xml:space="preserve"> </w:t>
      </w:r>
      <w:r>
        <w:rPr>
          <w:color w:val="1F497D"/>
        </w:rPr>
        <w:t xml:space="preserve">Chair: Dr. </w:t>
      </w:r>
      <w:r w:rsidRPr="003944A9">
        <w:rPr>
          <w:color w:val="1F497D"/>
        </w:rPr>
        <w:t>Eshan Dave</w:t>
      </w:r>
      <w:r>
        <w:rPr>
          <w:color w:val="1F497D"/>
        </w:rPr>
        <w:t xml:space="preserve">; </w:t>
      </w:r>
      <w:r w:rsidRPr="00E921C9">
        <w:rPr>
          <w:color w:val="1F497D"/>
        </w:rPr>
        <w:t xml:space="preserve">Session Co-Chairs: Eshan Dave (University of New Hampshire, USA) and Christina </w:t>
      </w:r>
      <w:proofErr w:type="spellStart"/>
      <w:r w:rsidRPr="00E921C9">
        <w:rPr>
          <w:color w:val="1F497D"/>
        </w:rPr>
        <w:t>Plati</w:t>
      </w:r>
      <w:proofErr w:type="spellEnd"/>
      <w:r w:rsidRPr="00E921C9">
        <w:rPr>
          <w:color w:val="1F497D"/>
        </w:rPr>
        <w:t xml:space="preserve"> (National Technical University of Athens, Greece)</w:t>
      </w:r>
    </w:p>
    <w:p w14:paraId="09FE68DC" w14:textId="77777777" w:rsidR="00E86265" w:rsidRDefault="00E86265" w:rsidP="00626B2E">
      <w:pPr>
        <w:spacing w:after="0" w:line="240" w:lineRule="auto"/>
        <w:ind w:left="1800"/>
        <w:rPr>
          <w:color w:val="1F497D"/>
        </w:rPr>
      </w:pPr>
    </w:p>
    <w:p w14:paraId="0009689D" w14:textId="77777777" w:rsidR="00E86265" w:rsidRPr="00E86265" w:rsidRDefault="00E86265" w:rsidP="00626B2E">
      <w:pPr>
        <w:spacing w:after="0" w:line="240" w:lineRule="auto"/>
        <w:ind w:left="1800"/>
        <w:rPr>
          <w:b/>
        </w:rPr>
      </w:pPr>
      <w:r>
        <w:rPr>
          <w:b/>
        </w:rPr>
        <w:t xml:space="preserve">Theme:  </w:t>
      </w:r>
      <w:r w:rsidR="00E921C9" w:rsidRPr="00E921C9">
        <w:rPr>
          <w:b/>
        </w:rPr>
        <w:t>State of the Art in Sensing of Pavement Response</w:t>
      </w:r>
    </w:p>
    <w:p w14:paraId="03FEF45A" w14:textId="77777777" w:rsidR="007944A4" w:rsidRDefault="007944A4" w:rsidP="00626B2E">
      <w:pPr>
        <w:spacing w:after="0" w:line="240" w:lineRule="auto"/>
        <w:ind w:left="1800"/>
        <w:rPr>
          <w:color w:val="1F497D"/>
        </w:rPr>
      </w:pPr>
    </w:p>
    <w:p w14:paraId="66F0E5B4" w14:textId="77777777" w:rsidR="00B33B91" w:rsidRPr="00B33B91" w:rsidRDefault="00070141" w:rsidP="00B33B91">
      <w:pPr>
        <w:spacing w:after="0" w:line="240" w:lineRule="auto"/>
        <w:ind w:left="720"/>
        <w:rPr>
          <w:b/>
        </w:rPr>
      </w:pPr>
      <w:r>
        <w:rPr>
          <w:color w:val="365F91" w:themeColor="accent1" w:themeShade="BF"/>
        </w:rPr>
        <w:t>8:15 – 8</w:t>
      </w:r>
      <w:r w:rsidR="00B33B91" w:rsidRPr="00B33B91">
        <w:rPr>
          <w:color w:val="365F91" w:themeColor="accent1" w:themeShade="BF"/>
        </w:rPr>
        <w:t>:</w:t>
      </w:r>
      <w:r w:rsidR="00E921C9">
        <w:rPr>
          <w:color w:val="365F91" w:themeColor="accent1" w:themeShade="BF"/>
        </w:rPr>
        <w:t>2</w:t>
      </w:r>
      <w:r w:rsidR="00B33B91" w:rsidRPr="00B33B91">
        <w:rPr>
          <w:color w:val="365F91" w:themeColor="accent1" w:themeShade="BF"/>
        </w:rPr>
        <w:t>0</w:t>
      </w:r>
      <w:r w:rsidR="00B33B91" w:rsidRPr="00B33B91">
        <w:rPr>
          <w:i/>
          <w:color w:val="365F91" w:themeColor="accent1" w:themeShade="BF"/>
        </w:rPr>
        <w:t xml:space="preserve"> </w:t>
      </w:r>
      <w:r w:rsidR="009230B2">
        <w:rPr>
          <w:i/>
          <w:color w:val="365F91" w:themeColor="accent1" w:themeShade="BF"/>
        </w:rPr>
        <w:t xml:space="preserve">   </w:t>
      </w:r>
      <w:r w:rsidR="007944A4">
        <w:rPr>
          <w:color w:val="365F91" w:themeColor="accent1" w:themeShade="BF"/>
        </w:rPr>
        <w:t xml:space="preserve">  </w:t>
      </w:r>
      <w:r w:rsidR="00E921C9" w:rsidRPr="00E921C9">
        <w:rPr>
          <w:b/>
        </w:rPr>
        <w:t>Introduction to TC PFE</w:t>
      </w:r>
      <w:r w:rsidR="00E921C9" w:rsidRPr="00CB7C18"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</w:p>
    <w:p w14:paraId="42A91D0D" w14:textId="77777777" w:rsidR="009230B2" w:rsidRDefault="00B33B91" w:rsidP="009230B2">
      <w:pPr>
        <w:spacing w:after="0" w:line="240" w:lineRule="auto"/>
        <w:ind w:left="720" w:firstLine="1260"/>
        <w:rPr>
          <w:i/>
          <w:color w:val="365F91" w:themeColor="accent1" w:themeShade="BF"/>
        </w:rPr>
      </w:pPr>
      <w:r w:rsidRPr="00B33B91">
        <w:t xml:space="preserve"> </w:t>
      </w:r>
      <w:r w:rsidR="00E921C9" w:rsidRPr="00E921C9">
        <w:rPr>
          <w:b/>
          <w:color w:val="365F91" w:themeColor="accent1" w:themeShade="BF"/>
          <w:u w:val="single"/>
        </w:rPr>
        <w:t>Dr. Eshan Dave,</w:t>
      </w:r>
      <w:r w:rsidR="00E921C9" w:rsidRPr="00CB7C18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E921C9" w:rsidRPr="00E921C9">
        <w:rPr>
          <w:color w:val="365F91" w:themeColor="accent1" w:themeShade="BF"/>
        </w:rPr>
        <w:t>University of New Hampshire, United States</w:t>
      </w:r>
      <w:r w:rsidR="00E921C9">
        <w:rPr>
          <w:i/>
          <w:color w:val="365F91" w:themeColor="accent1" w:themeShade="BF"/>
        </w:rPr>
        <w:t xml:space="preserve">  </w:t>
      </w:r>
    </w:p>
    <w:p w14:paraId="6CCC4A3F" w14:textId="77777777" w:rsidR="00E921C9" w:rsidRPr="00B33B91" w:rsidRDefault="00E921C9" w:rsidP="009230B2">
      <w:pPr>
        <w:spacing w:after="0" w:line="240" w:lineRule="auto"/>
        <w:ind w:left="720" w:firstLine="1260"/>
        <w:rPr>
          <w:i/>
        </w:rPr>
      </w:pPr>
    </w:p>
    <w:p w14:paraId="74493A82" w14:textId="314677E2" w:rsidR="00B33B91" w:rsidRDefault="00070141" w:rsidP="009230B2">
      <w:pPr>
        <w:spacing w:after="0" w:line="240" w:lineRule="auto"/>
        <w:ind w:left="2070" w:hanging="1350"/>
      </w:pPr>
      <w:r>
        <w:rPr>
          <w:color w:val="365F91" w:themeColor="accent1" w:themeShade="BF"/>
        </w:rPr>
        <w:t>8</w:t>
      </w:r>
      <w:r w:rsidR="00B33B91" w:rsidRPr="00B33B91">
        <w:rPr>
          <w:color w:val="365F91" w:themeColor="accent1" w:themeShade="BF"/>
        </w:rPr>
        <w:t>:</w:t>
      </w:r>
      <w:r w:rsidR="00E921C9">
        <w:rPr>
          <w:color w:val="365F91" w:themeColor="accent1" w:themeShade="BF"/>
        </w:rPr>
        <w:t>2</w:t>
      </w:r>
      <w:r w:rsidR="00B33B91" w:rsidRPr="00B33B91">
        <w:rPr>
          <w:color w:val="365F91" w:themeColor="accent1" w:themeShade="BF"/>
        </w:rPr>
        <w:t xml:space="preserve">0 – </w:t>
      </w:r>
      <w:r w:rsidR="00E921C9">
        <w:rPr>
          <w:color w:val="365F91" w:themeColor="accent1" w:themeShade="BF"/>
        </w:rPr>
        <w:t>8</w:t>
      </w:r>
      <w:r w:rsidR="00B33B91" w:rsidRPr="00B33B91">
        <w:rPr>
          <w:color w:val="365F91" w:themeColor="accent1" w:themeShade="BF"/>
        </w:rPr>
        <w:t>:</w:t>
      </w:r>
      <w:r w:rsidR="00E921C9">
        <w:rPr>
          <w:color w:val="365F91" w:themeColor="accent1" w:themeShade="BF"/>
        </w:rPr>
        <w:t>45</w:t>
      </w:r>
      <w:r w:rsidR="00B33B91" w:rsidRPr="00B33B91">
        <w:rPr>
          <w:b/>
          <w:color w:val="365F91" w:themeColor="accent1" w:themeShade="BF"/>
        </w:rPr>
        <w:t xml:space="preserve"> </w:t>
      </w:r>
      <w:r w:rsidR="009230B2">
        <w:rPr>
          <w:b/>
          <w:color w:val="365F91" w:themeColor="accent1" w:themeShade="BF"/>
        </w:rPr>
        <w:t xml:space="preserve">    </w:t>
      </w:r>
      <w:r w:rsidR="007944A4">
        <w:rPr>
          <w:b/>
        </w:rPr>
        <w:t xml:space="preserve"> </w:t>
      </w:r>
      <w:r w:rsidR="00E921C9">
        <w:rPr>
          <w:b/>
        </w:rPr>
        <w:t xml:space="preserve"> </w:t>
      </w:r>
      <w:r w:rsidR="00E921C9" w:rsidRPr="00E921C9">
        <w:rPr>
          <w:b/>
        </w:rPr>
        <w:t>Experience with Fibe</w:t>
      </w:r>
      <w:r w:rsidR="00A31B2D">
        <w:rPr>
          <w:b/>
        </w:rPr>
        <w:t>r</w:t>
      </w:r>
      <w:r w:rsidR="00E921C9" w:rsidRPr="00E921C9">
        <w:rPr>
          <w:b/>
        </w:rPr>
        <w:t>-optic based Sensors to Monitor Pavement Response in</w:t>
      </w:r>
      <w:r w:rsidR="00E921C9">
        <w:rPr>
          <w:b/>
        </w:rPr>
        <w:t xml:space="preserve"> </w:t>
      </w:r>
      <w:r w:rsidR="00E921C9" w:rsidRPr="00E921C9">
        <w:rPr>
          <w:b/>
        </w:rPr>
        <w:t>Severe Loading and Climatic Conditions</w:t>
      </w:r>
    </w:p>
    <w:p w14:paraId="38569586" w14:textId="77777777" w:rsidR="00E921C9" w:rsidRDefault="00E921C9" w:rsidP="00E921C9">
      <w:pPr>
        <w:spacing w:after="0"/>
        <w:ind w:left="135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 w:rsidRPr="00E921C9">
        <w:rPr>
          <w:b/>
          <w:color w:val="365F91" w:themeColor="accent1" w:themeShade="BF"/>
          <w:u w:val="single"/>
        </w:rPr>
        <w:t xml:space="preserve">Dr. Jean-Pascal Bilodeau and Prof. Guy </w:t>
      </w:r>
      <w:proofErr w:type="spellStart"/>
      <w:r w:rsidRPr="00E921C9">
        <w:rPr>
          <w:b/>
          <w:color w:val="365F91" w:themeColor="accent1" w:themeShade="BF"/>
          <w:u w:val="single"/>
        </w:rPr>
        <w:t>Doré</w:t>
      </w:r>
      <w:proofErr w:type="spellEnd"/>
      <w:r w:rsidRPr="00E921C9">
        <w:rPr>
          <w:b/>
          <w:color w:val="365F91" w:themeColor="accent1" w:themeShade="BF"/>
          <w:u w:val="single"/>
        </w:rPr>
        <w:t>,</w:t>
      </w:r>
      <w:r w:rsidRPr="00CB7C18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E921C9">
        <w:rPr>
          <w:color w:val="365F91" w:themeColor="accent1" w:themeShade="BF"/>
        </w:rPr>
        <w:t>Laval University, Canada</w:t>
      </w:r>
    </w:p>
    <w:p w14:paraId="6CB2F8BD" w14:textId="77777777" w:rsidR="009230B2" w:rsidRPr="00B33B91" w:rsidRDefault="009230B2" w:rsidP="00B33B91">
      <w:pPr>
        <w:spacing w:after="0" w:line="240" w:lineRule="auto"/>
        <w:ind w:left="1886" w:firstLine="188"/>
        <w:rPr>
          <w:color w:val="365F91" w:themeColor="accent1" w:themeShade="BF"/>
        </w:rPr>
      </w:pPr>
    </w:p>
    <w:p w14:paraId="28FD5A4E" w14:textId="77777777" w:rsidR="00E921C9" w:rsidRDefault="00E921C9" w:rsidP="00E921C9">
      <w:pPr>
        <w:spacing w:after="0" w:line="240" w:lineRule="auto"/>
        <w:ind w:left="2070" w:hanging="1350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color w:val="365F91" w:themeColor="accent1" w:themeShade="BF"/>
        </w:rPr>
        <w:t>8</w:t>
      </w:r>
      <w:r w:rsidR="00E86265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45</w:t>
      </w:r>
      <w:r w:rsidR="00E86265">
        <w:rPr>
          <w:color w:val="365F91" w:themeColor="accent1" w:themeShade="BF"/>
        </w:rPr>
        <w:t xml:space="preserve"> – </w:t>
      </w:r>
      <w:r w:rsidR="0017763F">
        <w:rPr>
          <w:color w:val="365F91" w:themeColor="accent1" w:themeShade="BF"/>
        </w:rPr>
        <w:t>9</w:t>
      </w:r>
      <w:r w:rsidR="00070141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1</w:t>
      </w:r>
      <w:r w:rsidR="0017763F">
        <w:rPr>
          <w:color w:val="365F91" w:themeColor="accent1" w:themeShade="BF"/>
        </w:rPr>
        <w:t>5</w:t>
      </w:r>
      <w:r w:rsidR="00B33B91" w:rsidRPr="00B33B91">
        <w:rPr>
          <w:color w:val="365F91" w:themeColor="accent1" w:themeShade="BF"/>
        </w:rPr>
        <w:t xml:space="preserve"> </w:t>
      </w:r>
      <w:r w:rsidR="00B33B91" w:rsidRPr="00B33B91">
        <w:rPr>
          <w:b/>
          <w:color w:val="365F91" w:themeColor="accent1" w:themeShade="BF"/>
        </w:rPr>
        <w:t xml:space="preserve"> </w:t>
      </w:r>
      <w:r w:rsidR="009230B2">
        <w:rPr>
          <w:b/>
          <w:color w:val="365F91" w:themeColor="accent1" w:themeShade="BF"/>
        </w:rPr>
        <w:t xml:space="preserve"> </w:t>
      </w:r>
      <w:r w:rsidR="007944A4">
        <w:rPr>
          <w:b/>
          <w:color w:val="365F91" w:themeColor="accent1" w:themeShade="BF"/>
        </w:rPr>
        <w:t xml:space="preserve"> </w:t>
      </w:r>
      <w:r w:rsidR="0017763F">
        <w:rPr>
          <w:b/>
          <w:color w:val="365F91" w:themeColor="accent1" w:themeShade="BF"/>
        </w:rPr>
        <w:tab/>
      </w:r>
      <w:r w:rsidRPr="00E921C9">
        <w:rPr>
          <w:b/>
        </w:rPr>
        <w:t>Solutions for Pavement Instrumentation and Examples of Application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</w:p>
    <w:p w14:paraId="1A7E2EB1" w14:textId="77777777" w:rsidR="009230B2" w:rsidRDefault="00E921C9" w:rsidP="00E921C9">
      <w:pPr>
        <w:spacing w:after="0" w:line="240" w:lineRule="auto"/>
        <w:ind w:left="2070"/>
        <w:rPr>
          <w:rFonts w:ascii="Times New Roman" w:hAnsi="Times New Roman" w:cs="Times New Roman"/>
          <w:i/>
          <w:color w:val="000000" w:themeColor="text1"/>
          <w:sz w:val="24"/>
        </w:rPr>
      </w:pPr>
      <w:r w:rsidRPr="00E921C9">
        <w:rPr>
          <w:b/>
          <w:color w:val="365F91" w:themeColor="accent1" w:themeShade="BF"/>
          <w:u w:val="single"/>
        </w:rPr>
        <w:t xml:space="preserve">Dr. Pierre </w:t>
      </w:r>
      <w:proofErr w:type="spellStart"/>
      <w:r w:rsidRPr="00E921C9">
        <w:rPr>
          <w:b/>
          <w:color w:val="365F91" w:themeColor="accent1" w:themeShade="BF"/>
          <w:u w:val="single"/>
        </w:rPr>
        <w:t>Hornych</w:t>
      </w:r>
      <w:proofErr w:type="spellEnd"/>
      <w:r w:rsidRPr="00CB7C18">
        <w:rPr>
          <w:rFonts w:ascii="Times New Roman" w:hAnsi="Times New Roman" w:cs="Times New Roman"/>
          <w:i/>
          <w:color w:val="000000" w:themeColor="text1"/>
          <w:sz w:val="24"/>
        </w:rPr>
        <w:t xml:space="preserve">, </w:t>
      </w:r>
      <w:r w:rsidRPr="00E921C9">
        <w:rPr>
          <w:color w:val="365F91" w:themeColor="accent1" w:themeShade="BF"/>
        </w:rPr>
        <w:t>IFSTTAR, France</w:t>
      </w:r>
    </w:p>
    <w:p w14:paraId="75D1F34C" w14:textId="77777777" w:rsidR="00E921C9" w:rsidRPr="00B33B91" w:rsidRDefault="00E921C9" w:rsidP="00E921C9">
      <w:pPr>
        <w:spacing w:after="0" w:line="240" w:lineRule="auto"/>
        <w:ind w:left="2070" w:hanging="1350"/>
        <w:rPr>
          <w:i/>
        </w:rPr>
      </w:pPr>
    </w:p>
    <w:p w14:paraId="126F90E4" w14:textId="6A1AB006" w:rsidR="0017763F" w:rsidRDefault="0017763F" w:rsidP="00B609FC">
      <w:pPr>
        <w:spacing w:after="0"/>
        <w:ind w:left="2160" w:hanging="1440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color w:val="365F91" w:themeColor="accent1" w:themeShade="BF"/>
        </w:rPr>
        <w:t>9</w:t>
      </w:r>
      <w:r w:rsidR="00070141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15</w:t>
      </w:r>
      <w:r w:rsidR="00070141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>9</w:t>
      </w:r>
      <w:r w:rsidR="00E86265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45</w:t>
      </w:r>
      <w:r w:rsidR="00B33B91" w:rsidRPr="00B33B91">
        <w:rPr>
          <w:b/>
        </w:rPr>
        <w:t xml:space="preserve"> </w:t>
      </w:r>
      <w:r w:rsidR="009230B2">
        <w:rPr>
          <w:b/>
        </w:rPr>
        <w:t xml:space="preserve">  </w:t>
      </w:r>
      <w:r>
        <w:rPr>
          <w:b/>
        </w:rPr>
        <w:t xml:space="preserve">    </w:t>
      </w:r>
      <w:r w:rsidR="00B609FC" w:rsidRPr="00B609FC">
        <w:rPr>
          <w:b/>
        </w:rPr>
        <w:t xml:space="preserve">TSD </w:t>
      </w:r>
      <w:r w:rsidR="00B609FC">
        <w:rPr>
          <w:b/>
        </w:rPr>
        <w:t>M</w:t>
      </w:r>
      <w:r w:rsidR="00B609FC" w:rsidRPr="00B609FC">
        <w:rPr>
          <w:b/>
        </w:rPr>
        <w:t xml:space="preserve">easurements and </w:t>
      </w:r>
      <w:r w:rsidR="00B609FC">
        <w:rPr>
          <w:b/>
        </w:rPr>
        <w:t>D</w:t>
      </w:r>
      <w:r w:rsidR="00B609FC" w:rsidRPr="00B609FC">
        <w:rPr>
          <w:b/>
        </w:rPr>
        <w:t xml:space="preserve">ata </w:t>
      </w:r>
      <w:r w:rsidR="00B609FC">
        <w:rPr>
          <w:b/>
        </w:rPr>
        <w:t>A</w:t>
      </w:r>
      <w:r w:rsidR="00B609FC" w:rsidRPr="00B609FC">
        <w:rPr>
          <w:b/>
        </w:rPr>
        <w:t xml:space="preserve">nalysis: State of the </w:t>
      </w:r>
      <w:r w:rsidR="00B609FC">
        <w:rPr>
          <w:b/>
        </w:rPr>
        <w:t>A</w:t>
      </w:r>
      <w:r w:rsidR="00B609FC" w:rsidRPr="00B609FC">
        <w:rPr>
          <w:b/>
        </w:rPr>
        <w:t xml:space="preserve">rt and </w:t>
      </w:r>
      <w:r w:rsidR="00B609FC">
        <w:rPr>
          <w:b/>
        </w:rPr>
        <w:t>F</w:t>
      </w:r>
      <w:r w:rsidR="00B609FC" w:rsidRPr="00B609FC">
        <w:rPr>
          <w:b/>
        </w:rPr>
        <w:t xml:space="preserve">uture </w:t>
      </w:r>
      <w:r w:rsidR="00B609FC">
        <w:rPr>
          <w:b/>
        </w:rPr>
        <w:t>D</w:t>
      </w:r>
      <w:r w:rsidR="00B609FC" w:rsidRPr="00B609FC">
        <w:rPr>
          <w:b/>
        </w:rPr>
        <w:t>evelopments</w:t>
      </w:r>
      <w:r w:rsidRPr="00CB7C18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</w:p>
    <w:p w14:paraId="5D162C0E" w14:textId="77777777" w:rsidR="0017763F" w:rsidRDefault="0017763F" w:rsidP="0017763F">
      <w:pPr>
        <w:spacing w:after="0"/>
        <w:ind w:left="1350" w:firstLine="720"/>
        <w:rPr>
          <w:rFonts w:ascii="Times New Roman" w:hAnsi="Times New Roman" w:cs="Times New Roman"/>
          <w:i/>
          <w:color w:val="000000" w:themeColor="text1"/>
          <w:sz w:val="24"/>
        </w:rPr>
      </w:pPr>
      <w:r w:rsidRPr="0017763F">
        <w:rPr>
          <w:b/>
          <w:color w:val="365F91" w:themeColor="accent1" w:themeShade="BF"/>
          <w:u w:val="single"/>
        </w:rPr>
        <w:t xml:space="preserve">Dr. </w:t>
      </w:r>
      <w:proofErr w:type="spellStart"/>
      <w:r w:rsidRPr="0017763F">
        <w:rPr>
          <w:b/>
          <w:color w:val="365F91" w:themeColor="accent1" w:themeShade="BF"/>
          <w:u w:val="single"/>
        </w:rPr>
        <w:t>Christoffer</w:t>
      </w:r>
      <w:proofErr w:type="spellEnd"/>
      <w:r w:rsidRPr="0017763F">
        <w:rPr>
          <w:b/>
          <w:color w:val="365F91" w:themeColor="accent1" w:themeShade="BF"/>
          <w:u w:val="single"/>
        </w:rPr>
        <w:t xml:space="preserve"> Nielson,</w:t>
      </w:r>
      <w:r w:rsidRPr="00CB7C18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7763F">
        <w:rPr>
          <w:color w:val="365F91" w:themeColor="accent1" w:themeShade="BF"/>
        </w:rPr>
        <w:t>Greenwood Engineering, Denmark</w:t>
      </w:r>
    </w:p>
    <w:p w14:paraId="36A4FBE3" w14:textId="77777777" w:rsidR="009230B2" w:rsidRPr="009230B2" w:rsidRDefault="009230B2" w:rsidP="0017763F">
      <w:pPr>
        <w:tabs>
          <w:tab w:val="left" w:pos="2070"/>
        </w:tabs>
        <w:spacing w:after="0" w:line="240" w:lineRule="auto"/>
        <w:ind w:left="2070" w:hanging="1350"/>
        <w:rPr>
          <w:color w:val="365F91" w:themeColor="accent1" w:themeShade="BF"/>
        </w:rPr>
      </w:pPr>
    </w:p>
    <w:p w14:paraId="72601565" w14:textId="77777777" w:rsidR="0017763F" w:rsidRPr="0017763F" w:rsidRDefault="0017763F" w:rsidP="0017763F">
      <w:pPr>
        <w:spacing w:after="0" w:line="240" w:lineRule="auto"/>
        <w:ind w:left="2070" w:hanging="1350"/>
        <w:rPr>
          <w:b/>
        </w:rPr>
      </w:pPr>
      <w:r>
        <w:rPr>
          <w:color w:val="365F91" w:themeColor="accent1" w:themeShade="BF"/>
        </w:rPr>
        <w:t>9</w:t>
      </w:r>
      <w:r w:rsidR="00E86265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45</w:t>
      </w:r>
      <w:r w:rsidR="009A71BA">
        <w:rPr>
          <w:color w:val="365F91" w:themeColor="accent1" w:themeShade="BF"/>
        </w:rPr>
        <w:t>– 1</w:t>
      </w:r>
      <w:r>
        <w:rPr>
          <w:color w:val="365F91" w:themeColor="accent1" w:themeShade="BF"/>
        </w:rPr>
        <w:t>0</w:t>
      </w:r>
      <w:r w:rsidR="009A71BA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 xml:space="preserve">15   </w:t>
      </w:r>
      <w:r w:rsidR="009230B2">
        <w:rPr>
          <w:color w:val="365F91" w:themeColor="accent1" w:themeShade="BF"/>
        </w:rPr>
        <w:t xml:space="preserve">  </w:t>
      </w:r>
      <w:r w:rsidR="00B33B91" w:rsidRPr="009230B2">
        <w:rPr>
          <w:color w:val="365F91" w:themeColor="accent1" w:themeShade="BF"/>
        </w:rPr>
        <w:t xml:space="preserve"> </w:t>
      </w:r>
      <w:r w:rsidRPr="0017763F">
        <w:rPr>
          <w:b/>
        </w:rPr>
        <w:t xml:space="preserve">Sensing Pavement Response at Project and Network Level </w:t>
      </w:r>
    </w:p>
    <w:p w14:paraId="6B21AD0A" w14:textId="77777777" w:rsidR="00070141" w:rsidRDefault="0017763F" w:rsidP="0017763F">
      <w:pPr>
        <w:spacing w:after="0" w:line="240" w:lineRule="auto"/>
        <w:ind w:left="2070"/>
        <w:rPr>
          <w:color w:val="365F91" w:themeColor="accent1" w:themeShade="BF"/>
        </w:rPr>
      </w:pPr>
      <w:r w:rsidRPr="0017763F">
        <w:rPr>
          <w:b/>
          <w:color w:val="365F91" w:themeColor="accent1" w:themeShade="BF"/>
          <w:u w:val="single"/>
        </w:rPr>
        <w:t>Dr. Dirk Jansen,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7763F">
        <w:rPr>
          <w:color w:val="365F91" w:themeColor="accent1" w:themeShade="BF"/>
        </w:rPr>
        <w:t>Federal Highway Research Institute, Germany</w:t>
      </w:r>
    </w:p>
    <w:p w14:paraId="05F84176" w14:textId="77777777" w:rsidR="0017763F" w:rsidRDefault="00070141" w:rsidP="00070141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ab/>
      </w:r>
    </w:p>
    <w:p w14:paraId="1FF403D7" w14:textId="77777777" w:rsidR="0017763F" w:rsidRPr="0017763F" w:rsidRDefault="00070141" w:rsidP="0017763F">
      <w:pPr>
        <w:spacing w:after="0" w:line="240" w:lineRule="auto"/>
        <w:ind w:left="720"/>
        <w:rPr>
          <w:b/>
        </w:rPr>
      </w:pPr>
      <w:r>
        <w:rPr>
          <w:color w:val="365F91" w:themeColor="accent1" w:themeShade="BF"/>
        </w:rPr>
        <w:t>1</w:t>
      </w:r>
      <w:r w:rsidR="007231CF">
        <w:rPr>
          <w:color w:val="365F91" w:themeColor="accent1" w:themeShade="BF"/>
        </w:rPr>
        <w:t>0</w:t>
      </w:r>
      <w:r>
        <w:rPr>
          <w:color w:val="365F91" w:themeColor="accent1" w:themeShade="BF"/>
        </w:rPr>
        <w:t>:</w:t>
      </w:r>
      <w:r w:rsidR="0017763F">
        <w:rPr>
          <w:color w:val="365F91" w:themeColor="accent1" w:themeShade="BF"/>
        </w:rPr>
        <w:t>15</w:t>
      </w:r>
      <w:r w:rsidR="00E86265">
        <w:rPr>
          <w:color w:val="365F91" w:themeColor="accent1" w:themeShade="BF"/>
        </w:rPr>
        <w:t xml:space="preserve"> </w:t>
      </w:r>
      <w:r w:rsidR="007231CF">
        <w:rPr>
          <w:color w:val="365F91" w:themeColor="accent1" w:themeShade="BF"/>
        </w:rPr>
        <w:t>– 1</w:t>
      </w:r>
      <w:r w:rsidR="0017763F">
        <w:rPr>
          <w:color w:val="365F91" w:themeColor="accent1" w:themeShade="BF"/>
        </w:rPr>
        <w:t>0</w:t>
      </w:r>
      <w:r w:rsidR="007231CF">
        <w:rPr>
          <w:color w:val="365F91" w:themeColor="accent1" w:themeShade="BF"/>
        </w:rPr>
        <w:t>:</w:t>
      </w:r>
      <w:r w:rsidR="0017763F">
        <w:rPr>
          <w:color w:val="365F91" w:themeColor="accent1" w:themeShade="BF"/>
        </w:rPr>
        <w:t>45</w:t>
      </w:r>
      <w:r w:rsidR="00E86265">
        <w:rPr>
          <w:color w:val="365F91" w:themeColor="accent1" w:themeShade="BF"/>
        </w:rPr>
        <w:t xml:space="preserve">   </w:t>
      </w:r>
      <w:r w:rsidR="0017763F">
        <w:rPr>
          <w:color w:val="365F91" w:themeColor="accent1" w:themeShade="BF"/>
        </w:rPr>
        <w:t xml:space="preserve"> </w:t>
      </w:r>
      <w:r w:rsidR="0017763F" w:rsidRPr="0017763F">
        <w:rPr>
          <w:b/>
        </w:rPr>
        <w:t>Monitoring Pavement Response using In-Pavement sensors</w:t>
      </w:r>
    </w:p>
    <w:p w14:paraId="6F441CE1" w14:textId="77777777" w:rsidR="0017763F" w:rsidRDefault="0017763F" w:rsidP="0017763F">
      <w:pPr>
        <w:spacing w:after="0" w:line="240" w:lineRule="auto"/>
        <w:ind w:left="1440" w:firstLine="720"/>
        <w:rPr>
          <w:color w:val="365F91" w:themeColor="accent1" w:themeShade="BF"/>
        </w:rPr>
      </w:pPr>
      <w:r w:rsidRPr="0017763F">
        <w:rPr>
          <w:b/>
          <w:color w:val="365F91" w:themeColor="accent1" w:themeShade="BF"/>
          <w:u w:val="single"/>
        </w:rPr>
        <w:t>Dr. Navneet Garg,</w:t>
      </w:r>
      <w:r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17763F">
        <w:rPr>
          <w:color w:val="365F91" w:themeColor="accent1" w:themeShade="BF"/>
        </w:rPr>
        <w:t>Federal Aviation Administration, United States</w:t>
      </w:r>
    </w:p>
    <w:p w14:paraId="2314D269" w14:textId="77777777" w:rsidR="0017763F" w:rsidRDefault="0017763F" w:rsidP="0017763F">
      <w:pPr>
        <w:spacing w:after="0" w:line="240" w:lineRule="auto"/>
        <w:ind w:firstLine="720"/>
        <w:rPr>
          <w:color w:val="365F91" w:themeColor="accent1" w:themeShade="BF"/>
        </w:rPr>
      </w:pPr>
    </w:p>
    <w:p w14:paraId="70D8C48F" w14:textId="77777777" w:rsidR="0017763F" w:rsidRDefault="0017763F" w:rsidP="0017763F">
      <w:pPr>
        <w:spacing w:after="0" w:line="240" w:lineRule="auto"/>
        <w:ind w:firstLine="720"/>
        <w:rPr>
          <w:b/>
        </w:rPr>
      </w:pPr>
      <w:r>
        <w:rPr>
          <w:color w:val="365F91" w:themeColor="accent1" w:themeShade="BF"/>
        </w:rPr>
        <w:t xml:space="preserve">10:45 – 11:00    </w:t>
      </w:r>
      <w:r>
        <w:rPr>
          <w:b/>
        </w:rPr>
        <w:t>Other Items and Closure</w:t>
      </w:r>
    </w:p>
    <w:p w14:paraId="46F9878D" w14:textId="77777777" w:rsidR="0017763F" w:rsidRDefault="0017763F" w:rsidP="0017763F">
      <w:pPr>
        <w:spacing w:after="0" w:line="240" w:lineRule="auto"/>
        <w:ind w:firstLine="720"/>
        <w:rPr>
          <w:color w:val="365F91" w:themeColor="accent1" w:themeShade="BF"/>
        </w:rPr>
      </w:pPr>
    </w:p>
    <w:p w14:paraId="6DD211BF" w14:textId="77777777" w:rsidR="003944A9" w:rsidRDefault="007231CF" w:rsidP="0017763F">
      <w:pPr>
        <w:spacing w:after="0" w:line="240" w:lineRule="auto"/>
        <w:rPr>
          <w:rFonts w:ascii="Times New Roman" w:hAnsi="Times New Roman"/>
        </w:rPr>
      </w:pPr>
      <w:r>
        <w:rPr>
          <w:b/>
        </w:rPr>
        <w:tab/>
      </w:r>
      <w:proofErr w:type="gramStart"/>
      <w:r w:rsidR="003944A9" w:rsidRPr="0017763F">
        <w:rPr>
          <w:bCs/>
          <w:color w:val="4F81BD" w:themeColor="accent1"/>
        </w:rPr>
        <w:t>1</w:t>
      </w:r>
      <w:r w:rsidR="00CE0BF8" w:rsidRPr="0017763F">
        <w:rPr>
          <w:bCs/>
          <w:color w:val="4F81BD" w:themeColor="accent1"/>
        </w:rPr>
        <w:t>1</w:t>
      </w:r>
      <w:r w:rsidR="003944A9" w:rsidRPr="0017763F">
        <w:rPr>
          <w:bCs/>
          <w:color w:val="4F81BD" w:themeColor="accent1"/>
        </w:rPr>
        <w:t>:</w:t>
      </w:r>
      <w:r w:rsidR="00E86265" w:rsidRPr="0017763F">
        <w:rPr>
          <w:bCs/>
          <w:color w:val="4F81BD" w:themeColor="accent1"/>
        </w:rPr>
        <w:t>0</w:t>
      </w:r>
      <w:r w:rsidR="003944A9" w:rsidRPr="0017763F">
        <w:rPr>
          <w:bCs/>
          <w:color w:val="4F81BD" w:themeColor="accent1"/>
        </w:rPr>
        <w:t>0</w:t>
      </w:r>
      <w:r w:rsidR="00E86265" w:rsidRPr="0017763F">
        <w:rPr>
          <w:bCs/>
          <w:color w:val="4F81BD" w:themeColor="accent1"/>
        </w:rPr>
        <w:t xml:space="preserve"> </w:t>
      </w:r>
      <w:r w:rsidR="003944A9" w:rsidRPr="0017763F">
        <w:rPr>
          <w:bCs/>
          <w:color w:val="4F81BD" w:themeColor="accent1"/>
        </w:rPr>
        <w:t xml:space="preserve"> –</w:t>
      </w:r>
      <w:proofErr w:type="gramEnd"/>
      <w:r w:rsidR="000F110F" w:rsidRPr="0017763F">
        <w:rPr>
          <w:bCs/>
          <w:color w:val="4F81BD" w:themeColor="accent1"/>
        </w:rPr>
        <w:t xml:space="preserve"> </w:t>
      </w:r>
      <w:r w:rsidR="003944A9" w:rsidRPr="0017763F">
        <w:rPr>
          <w:bCs/>
          <w:color w:val="4F81BD" w:themeColor="accent1"/>
        </w:rPr>
        <w:t>1</w:t>
      </w:r>
      <w:r w:rsidR="000F110F" w:rsidRPr="0017763F">
        <w:rPr>
          <w:bCs/>
          <w:color w:val="4F81BD" w:themeColor="accent1"/>
        </w:rPr>
        <w:t>2</w:t>
      </w:r>
      <w:r w:rsidR="003944A9" w:rsidRPr="0017763F">
        <w:rPr>
          <w:bCs/>
          <w:color w:val="4F81BD" w:themeColor="accent1"/>
        </w:rPr>
        <w:t>:</w:t>
      </w:r>
      <w:r w:rsidR="00E86265" w:rsidRPr="0017763F">
        <w:rPr>
          <w:bCs/>
          <w:color w:val="4F81BD" w:themeColor="accent1"/>
        </w:rPr>
        <w:t>0</w:t>
      </w:r>
      <w:r w:rsidR="003944A9" w:rsidRPr="0017763F">
        <w:rPr>
          <w:bCs/>
          <w:color w:val="4F81BD" w:themeColor="accent1"/>
        </w:rPr>
        <w:t>0</w:t>
      </w:r>
      <w:r w:rsidR="00E86265" w:rsidRPr="0017763F">
        <w:rPr>
          <w:b/>
          <w:color w:val="4F81BD" w:themeColor="accent1"/>
        </w:rPr>
        <w:t xml:space="preserve"> </w:t>
      </w:r>
      <w:r w:rsidR="007F769F" w:rsidRPr="0017763F">
        <w:rPr>
          <w:color w:val="4F81BD" w:themeColor="accent1"/>
        </w:rPr>
        <w:t xml:space="preserve"> </w:t>
      </w:r>
      <w:r w:rsidR="007F769F">
        <w:tab/>
      </w:r>
      <w:r w:rsidR="003944A9" w:rsidRPr="003944A9">
        <w:rPr>
          <w:b/>
          <w:color w:val="000000" w:themeColor="text1"/>
        </w:rPr>
        <w:t>Lunch break</w:t>
      </w:r>
    </w:p>
    <w:p w14:paraId="2EFFD150" w14:textId="77777777" w:rsidR="0017763F" w:rsidRDefault="0017763F" w:rsidP="00D81D0A">
      <w:pPr>
        <w:tabs>
          <w:tab w:val="left" w:pos="1710"/>
        </w:tabs>
        <w:ind w:left="1800" w:hanging="1800"/>
        <w:rPr>
          <w:b/>
        </w:rPr>
      </w:pPr>
    </w:p>
    <w:p w14:paraId="270DA688" w14:textId="77777777" w:rsidR="0017763F" w:rsidRDefault="0017763F">
      <w:pPr>
        <w:rPr>
          <w:b/>
        </w:rPr>
      </w:pPr>
      <w:r>
        <w:rPr>
          <w:b/>
        </w:rPr>
        <w:br w:type="page"/>
      </w:r>
    </w:p>
    <w:p w14:paraId="51BA7949" w14:textId="77777777" w:rsidR="00C348FA" w:rsidRDefault="003944A9" w:rsidP="00C348FA">
      <w:pPr>
        <w:tabs>
          <w:tab w:val="left" w:pos="1710"/>
        </w:tabs>
        <w:ind w:left="1800" w:hanging="1800"/>
        <w:rPr>
          <w:b/>
          <w:color w:val="000000" w:themeColor="text1"/>
        </w:rPr>
      </w:pPr>
      <w:r w:rsidRPr="00162400">
        <w:rPr>
          <w:b/>
        </w:rPr>
        <w:lastRenderedPageBreak/>
        <w:t>1</w:t>
      </w:r>
      <w:r w:rsidR="000F110F">
        <w:rPr>
          <w:b/>
        </w:rPr>
        <w:t>2</w:t>
      </w:r>
      <w:r w:rsidRPr="00162400">
        <w:rPr>
          <w:b/>
        </w:rPr>
        <w:t>:</w:t>
      </w:r>
      <w:r w:rsidR="007231CF">
        <w:rPr>
          <w:b/>
        </w:rPr>
        <w:t>0</w:t>
      </w:r>
      <w:r w:rsidRPr="00162400">
        <w:rPr>
          <w:b/>
        </w:rPr>
        <w:t>0</w:t>
      </w:r>
      <w:r w:rsidR="00322D05">
        <w:rPr>
          <w:b/>
        </w:rPr>
        <w:t xml:space="preserve"> p</w:t>
      </w:r>
      <w:r w:rsidRPr="00162400">
        <w:rPr>
          <w:b/>
        </w:rPr>
        <w:t xml:space="preserve">m – </w:t>
      </w:r>
      <w:r w:rsidR="000F110F">
        <w:rPr>
          <w:b/>
        </w:rPr>
        <w:t>2</w:t>
      </w:r>
      <w:r w:rsidRPr="00162400">
        <w:rPr>
          <w:b/>
        </w:rPr>
        <w:t>:</w:t>
      </w:r>
      <w:r w:rsidR="004D5256">
        <w:rPr>
          <w:b/>
        </w:rPr>
        <w:t>00</w:t>
      </w:r>
      <w:r w:rsidR="00E86265">
        <w:rPr>
          <w:b/>
        </w:rPr>
        <w:t xml:space="preserve"> </w:t>
      </w:r>
      <w:r w:rsidRPr="00162400">
        <w:rPr>
          <w:b/>
        </w:rPr>
        <w:t>pm</w:t>
      </w:r>
      <w:r>
        <w:rPr>
          <w:rFonts w:ascii="Times New Roman" w:hAnsi="Times New Roman"/>
        </w:rPr>
        <w:t xml:space="preserve"> </w:t>
      </w:r>
      <w:r w:rsidR="000A264E">
        <w:rPr>
          <w:rFonts w:ascii="Times New Roman" w:hAnsi="Times New Roman"/>
        </w:rPr>
        <w:t xml:space="preserve">  </w:t>
      </w:r>
      <w:r w:rsidR="00C348FA" w:rsidRPr="003944A9">
        <w:rPr>
          <w:b/>
          <w:color w:val="000000" w:themeColor="text1"/>
        </w:rPr>
        <w:t>Constitutive Modeling of Asphaltic Materials</w:t>
      </w:r>
      <w:r w:rsidR="00C348FA">
        <w:rPr>
          <w:b/>
          <w:color w:val="000000" w:themeColor="text1"/>
        </w:rPr>
        <w:t xml:space="preserve"> (CMAM) Technical Committee – </w:t>
      </w:r>
    </w:p>
    <w:p w14:paraId="79CBC31A" w14:textId="77777777" w:rsidR="00C348FA" w:rsidRDefault="00C348FA" w:rsidP="00C348FA">
      <w:pPr>
        <w:spacing w:after="0"/>
        <w:ind w:left="1800"/>
        <w:rPr>
          <w:rFonts w:ascii="Times New Roman" w:hAnsi="Times New Roman" w:cs="Times New Roman"/>
          <w:b/>
          <w:sz w:val="24"/>
        </w:rPr>
      </w:pPr>
      <w:r w:rsidRPr="003944A9">
        <w:rPr>
          <w:color w:val="1F497D"/>
        </w:rPr>
        <w:t>–</w:t>
      </w:r>
      <w:r>
        <w:rPr>
          <w:color w:val="1F497D"/>
        </w:rPr>
        <w:t>Committee</w:t>
      </w:r>
      <w:r w:rsidRPr="003944A9">
        <w:rPr>
          <w:color w:val="1F497D"/>
        </w:rPr>
        <w:t xml:space="preserve"> </w:t>
      </w:r>
      <w:r>
        <w:rPr>
          <w:color w:val="1F497D"/>
        </w:rPr>
        <w:t xml:space="preserve">Chair: Dr. Tom </w:t>
      </w:r>
      <w:proofErr w:type="spellStart"/>
      <w:r>
        <w:rPr>
          <w:color w:val="1F497D"/>
        </w:rPr>
        <w:t>Scarpas</w:t>
      </w:r>
      <w:proofErr w:type="spellEnd"/>
      <w:r>
        <w:rPr>
          <w:color w:val="1F497D"/>
        </w:rPr>
        <w:t>; Delft University of Technology and Khalifa University</w:t>
      </w:r>
    </w:p>
    <w:p w14:paraId="1908B7A1" w14:textId="77777777" w:rsidR="00C348FA" w:rsidRDefault="00C348FA" w:rsidP="00C348FA">
      <w:pPr>
        <w:spacing w:after="0" w:line="240" w:lineRule="auto"/>
        <w:ind w:left="1800"/>
        <w:rPr>
          <w:color w:val="1F497D"/>
        </w:rPr>
      </w:pPr>
    </w:p>
    <w:p w14:paraId="7E7966A3" w14:textId="77777777" w:rsidR="00C348FA" w:rsidRDefault="00C348FA" w:rsidP="00C348FA">
      <w:pPr>
        <w:spacing w:after="0" w:line="240" w:lineRule="auto"/>
        <w:ind w:left="1800"/>
        <w:rPr>
          <w:b/>
          <w:color w:val="000000" w:themeColor="text1"/>
        </w:rPr>
      </w:pPr>
      <w:r>
        <w:rPr>
          <w:b/>
        </w:rPr>
        <w:t xml:space="preserve">Theme:  </w:t>
      </w:r>
      <w:proofErr w:type="spellStart"/>
      <w:r>
        <w:rPr>
          <w:b/>
          <w:color w:val="000000" w:themeColor="text1"/>
        </w:rPr>
        <w:t>Chemomechanics</w:t>
      </w:r>
      <w:proofErr w:type="spellEnd"/>
      <w:r>
        <w:rPr>
          <w:b/>
          <w:color w:val="000000" w:themeColor="text1"/>
        </w:rPr>
        <w:t xml:space="preserve"> of Rejuvenation of Asphaltic Materials</w:t>
      </w:r>
    </w:p>
    <w:p w14:paraId="1263828A" w14:textId="77777777" w:rsidR="00C348FA" w:rsidRDefault="00C348FA" w:rsidP="00686167">
      <w:pPr>
        <w:spacing w:after="0" w:line="240" w:lineRule="auto"/>
        <w:ind w:left="720"/>
        <w:rPr>
          <w:color w:val="365F91" w:themeColor="accent1" w:themeShade="BF"/>
        </w:rPr>
      </w:pPr>
    </w:p>
    <w:p w14:paraId="0E939D69" w14:textId="77777777" w:rsidR="00686167" w:rsidRPr="00B33B91" w:rsidRDefault="00686167" w:rsidP="00686167">
      <w:pPr>
        <w:spacing w:after="0" w:line="240" w:lineRule="auto"/>
        <w:ind w:left="720"/>
        <w:rPr>
          <w:b/>
        </w:rPr>
      </w:pPr>
      <w:r>
        <w:rPr>
          <w:color w:val="365F91" w:themeColor="accent1" w:themeShade="BF"/>
        </w:rPr>
        <w:t>1</w:t>
      </w:r>
      <w:r w:rsidR="000F110F">
        <w:rPr>
          <w:color w:val="365F91" w:themeColor="accent1" w:themeShade="BF"/>
        </w:rPr>
        <w:t>2</w:t>
      </w:r>
      <w:r w:rsidRPr="00B33B91">
        <w:rPr>
          <w:color w:val="365F91" w:themeColor="accent1" w:themeShade="BF"/>
        </w:rPr>
        <w:t>:</w:t>
      </w:r>
      <w:r w:rsidR="007231CF">
        <w:rPr>
          <w:color w:val="365F91" w:themeColor="accent1" w:themeShade="BF"/>
        </w:rPr>
        <w:t>0</w:t>
      </w:r>
      <w:r>
        <w:rPr>
          <w:color w:val="365F91" w:themeColor="accent1" w:themeShade="BF"/>
        </w:rPr>
        <w:t>0</w:t>
      </w:r>
      <w:r w:rsidRPr="00B33B91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>1</w:t>
      </w:r>
      <w:r w:rsidR="000F110F">
        <w:rPr>
          <w:color w:val="365F91" w:themeColor="accent1" w:themeShade="BF"/>
        </w:rPr>
        <w:t>2</w:t>
      </w:r>
      <w:r w:rsidRPr="00B33B91">
        <w:rPr>
          <w:color w:val="365F91" w:themeColor="accent1" w:themeShade="BF"/>
        </w:rPr>
        <w:t>:</w:t>
      </w:r>
      <w:r w:rsidR="004D5256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5</w:t>
      </w:r>
      <w:r w:rsidRPr="00B33B91">
        <w:rPr>
          <w:i/>
          <w:color w:val="365F91" w:themeColor="accent1" w:themeShade="BF"/>
        </w:rPr>
        <w:t xml:space="preserve"> </w:t>
      </w:r>
      <w:r w:rsidR="000F110F">
        <w:rPr>
          <w:i/>
          <w:color w:val="365F91" w:themeColor="accent1" w:themeShade="BF"/>
        </w:rPr>
        <w:t xml:space="preserve"> </w:t>
      </w:r>
      <w:r>
        <w:rPr>
          <w:i/>
          <w:color w:val="365F91" w:themeColor="accent1" w:themeShade="BF"/>
        </w:rPr>
        <w:t xml:space="preserve"> </w:t>
      </w:r>
      <w:r w:rsidRPr="000F110F">
        <w:rPr>
          <w:b/>
        </w:rPr>
        <w:t>Welcome</w:t>
      </w:r>
    </w:p>
    <w:p w14:paraId="500A7E3D" w14:textId="77777777" w:rsidR="00C348FA" w:rsidRDefault="00C348FA" w:rsidP="00C348FA">
      <w:pPr>
        <w:spacing w:after="0"/>
        <w:ind w:left="1800" w:firstLine="270"/>
        <w:rPr>
          <w:rFonts w:ascii="Times New Roman" w:hAnsi="Times New Roman" w:cs="Times New Roman"/>
          <w:b/>
          <w:sz w:val="24"/>
        </w:rPr>
      </w:pPr>
      <w:r>
        <w:rPr>
          <w:b/>
          <w:color w:val="365F91" w:themeColor="accent1" w:themeShade="BF"/>
          <w:u w:val="single"/>
        </w:rPr>
        <w:t xml:space="preserve">Tom </w:t>
      </w:r>
      <w:proofErr w:type="spellStart"/>
      <w:r>
        <w:rPr>
          <w:b/>
          <w:color w:val="365F91" w:themeColor="accent1" w:themeShade="BF"/>
          <w:u w:val="single"/>
        </w:rPr>
        <w:t>Scarpas</w:t>
      </w:r>
      <w:proofErr w:type="spellEnd"/>
      <w:r w:rsidR="007231CF" w:rsidRPr="00B33B91">
        <w:rPr>
          <w:color w:val="365F91" w:themeColor="accent1" w:themeShade="BF"/>
        </w:rPr>
        <w:t>,</w:t>
      </w:r>
      <w:r w:rsidR="007231CF" w:rsidRPr="00B33B91">
        <w:rPr>
          <w:i/>
          <w:color w:val="365F91" w:themeColor="accent1" w:themeShade="BF"/>
        </w:rPr>
        <w:t xml:space="preserve"> </w:t>
      </w:r>
      <w:r>
        <w:rPr>
          <w:color w:val="1F497D"/>
        </w:rPr>
        <w:t>Delft University of Technology and Khalifa University</w:t>
      </w:r>
    </w:p>
    <w:p w14:paraId="3D99D3BC" w14:textId="77777777" w:rsidR="007231CF" w:rsidRDefault="007231CF" w:rsidP="007231CF">
      <w:pPr>
        <w:spacing w:after="0" w:line="240" w:lineRule="auto"/>
        <w:ind w:left="810" w:firstLine="1260"/>
        <w:rPr>
          <w:color w:val="365F91" w:themeColor="accent1" w:themeShade="BF"/>
        </w:rPr>
      </w:pPr>
    </w:p>
    <w:p w14:paraId="515CAA83" w14:textId="77777777" w:rsidR="00C348FA" w:rsidRDefault="00686167" w:rsidP="00C348FA">
      <w:pPr>
        <w:pStyle w:val="Default"/>
        <w:ind w:left="2160" w:hanging="1440"/>
        <w:rPr>
          <w:b/>
          <w:sz w:val="22"/>
          <w:szCs w:val="22"/>
          <w:lang w:val="en-GB"/>
        </w:rPr>
      </w:pP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1</w:t>
      </w:r>
      <w:r w:rsidR="000F110F"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2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:</w:t>
      </w:r>
      <w:r w:rsidR="004D5256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1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5 – 1</w:t>
      </w:r>
      <w:r w:rsidR="007231CF"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2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:</w:t>
      </w:r>
      <w:r w:rsidR="004D5256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4</w:t>
      </w:r>
      <w:r w:rsidR="006605CF"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5</w:t>
      </w:r>
      <w:r w:rsidRPr="00C348FA">
        <w:rPr>
          <w:b/>
          <w:color w:val="365F91" w:themeColor="accent1" w:themeShade="BF"/>
          <w:lang w:val="en-US"/>
        </w:rPr>
        <w:t xml:space="preserve"> </w:t>
      </w:r>
      <w:r w:rsidR="007231CF" w:rsidRPr="00C348FA">
        <w:rPr>
          <w:b/>
          <w:color w:val="365F91" w:themeColor="accent1" w:themeShade="BF"/>
          <w:lang w:val="en-US"/>
        </w:rPr>
        <w:t xml:space="preserve"> </w:t>
      </w:r>
      <w:r w:rsidRPr="00C348FA">
        <w:rPr>
          <w:b/>
          <w:color w:val="365F91" w:themeColor="accent1" w:themeShade="BF"/>
          <w:lang w:val="en-US"/>
        </w:rPr>
        <w:t xml:space="preserve"> </w:t>
      </w:r>
      <w:r w:rsidR="00C348FA" w:rsidRPr="00C348FA">
        <w:rPr>
          <w:b/>
          <w:sz w:val="22"/>
          <w:szCs w:val="22"/>
          <w:lang w:val="en-GB"/>
        </w:rPr>
        <w:t>Rheological and Compositional Characterization of Modifiers used as Softening</w:t>
      </w:r>
      <w:r w:rsidR="00C348FA">
        <w:rPr>
          <w:b/>
          <w:sz w:val="22"/>
          <w:szCs w:val="22"/>
          <w:lang w:val="en-GB"/>
        </w:rPr>
        <w:t xml:space="preserve"> </w:t>
      </w:r>
      <w:r w:rsidR="00C348FA" w:rsidRPr="00C348FA">
        <w:rPr>
          <w:b/>
          <w:sz w:val="22"/>
          <w:szCs w:val="22"/>
          <w:lang w:val="en-GB"/>
        </w:rPr>
        <w:t>Agents and Rejuvenators</w:t>
      </w:r>
    </w:p>
    <w:p w14:paraId="6B064DE9" w14:textId="77777777" w:rsidR="00C348FA" w:rsidRDefault="00C348FA" w:rsidP="00C348FA">
      <w:pPr>
        <w:pStyle w:val="Default"/>
        <w:ind w:left="2160"/>
        <w:rPr>
          <w:b/>
          <w:sz w:val="22"/>
          <w:szCs w:val="22"/>
          <w:lang w:val="en-GB"/>
        </w:rPr>
      </w:pPr>
      <w:r w:rsidRPr="00C348FA">
        <w:rPr>
          <w:rFonts w:asciiTheme="minorHAnsi" w:hAnsiTheme="minorHAnsi" w:cstheme="minorBidi"/>
          <w:b/>
          <w:color w:val="365F91" w:themeColor="accent1" w:themeShade="BF"/>
          <w:sz w:val="22"/>
          <w:szCs w:val="22"/>
          <w:u w:val="single"/>
          <w:lang w:val="en-US"/>
        </w:rPr>
        <w:t>Hasan Ozer,</w:t>
      </w:r>
      <w:r w:rsidRPr="00C348FA">
        <w:rPr>
          <w:b/>
          <w:sz w:val="22"/>
          <w:szCs w:val="22"/>
          <w:lang w:val="en-GB"/>
        </w:rPr>
        <w:t xml:space="preserve"> </w:t>
      </w:r>
      <w:r w:rsidRPr="00C348FA">
        <w:rPr>
          <w:rFonts w:asciiTheme="minorHAnsi" w:hAnsiTheme="minorHAnsi" w:cstheme="minorBidi"/>
          <w:color w:val="1F497D"/>
          <w:sz w:val="22"/>
          <w:szCs w:val="22"/>
          <w:lang w:val="en-US"/>
        </w:rPr>
        <w:t>Arizona State University</w:t>
      </w:r>
    </w:p>
    <w:p w14:paraId="6BE7DA2E" w14:textId="77777777" w:rsidR="00C348FA" w:rsidRDefault="00C348FA" w:rsidP="00C348FA">
      <w:pPr>
        <w:pStyle w:val="Default"/>
        <w:ind w:left="2160" w:hanging="1440"/>
        <w:rPr>
          <w:b/>
          <w:sz w:val="22"/>
          <w:szCs w:val="22"/>
          <w:lang w:val="en-GB"/>
        </w:rPr>
      </w:pPr>
    </w:p>
    <w:p w14:paraId="38A9FE56" w14:textId="77777777" w:rsidR="004D5256" w:rsidRPr="004D5256" w:rsidRDefault="00C348FA" w:rsidP="004D5256">
      <w:pPr>
        <w:pStyle w:val="Default"/>
        <w:ind w:left="2160" w:hanging="1440"/>
        <w:rPr>
          <w:b/>
          <w:color w:val="365F91" w:themeColor="accent1" w:themeShade="BF"/>
          <w:lang w:val="en-US"/>
        </w:rPr>
      </w:pP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12:</w:t>
      </w:r>
      <w:r w:rsidR="004D5256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4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5 – 1:</w:t>
      </w:r>
      <w:r w:rsidR="004D5256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1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5</w:t>
      </w:r>
      <w:r w:rsidRPr="00C348FA">
        <w:rPr>
          <w:b/>
          <w:color w:val="365F91" w:themeColor="accent1" w:themeShade="BF"/>
          <w:lang w:val="en-US"/>
        </w:rPr>
        <w:t xml:space="preserve">   </w:t>
      </w:r>
      <w:r w:rsidR="004D5256">
        <w:rPr>
          <w:b/>
          <w:color w:val="365F91" w:themeColor="accent1" w:themeShade="BF"/>
          <w:lang w:val="en-US"/>
        </w:rPr>
        <w:t xml:space="preserve">   </w:t>
      </w:r>
      <w:r w:rsidR="004D5256" w:rsidRPr="004D5256">
        <w:rPr>
          <w:b/>
          <w:sz w:val="22"/>
          <w:szCs w:val="22"/>
          <w:lang w:val="en-GB"/>
        </w:rPr>
        <w:t>Characterization of Mobilization and Blending of Aged Binders in Reclaimed Asphalt Pavement Mixtures</w:t>
      </w:r>
    </w:p>
    <w:p w14:paraId="6C8F0B2C" w14:textId="77777777" w:rsidR="00C348FA" w:rsidRDefault="004D5256" w:rsidP="004D5256">
      <w:pPr>
        <w:pStyle w:val="Default"/>
        <w:ind w:left="2160"/>
        <w:rPr>
          <w:b/>
          <w:sz w:val="22"/>
          <w:szCs w:val="22"/>
          <w:lang w:val="en-GB"/>
        </w:rPr>
      </w:pPr>
      <w:r w:rsidRPr="004D5256">
        <w:rPr>
          <w:rFonts w:asciiTheme="minorHAnsi" w:hAnsiTheme="minorHAnsi" w:cstheme="minorBidi"/>
          <w:b/>
          <w:color w:val="365F91" w:themeColor="accent1" w:themeShade="BF"/>
          <w:sz w:val="22"/>
          <w:szCs w:val="22"/>
          <w:u w:val="single"/>
          <w:lang w:val="en-US"/>
        </w:rPr>
        <w:t xml:space="preserve">Zhen </w:t>
      </w:r>
      <w:proofErr w:type="spellStart"/>
      <w:r w:rsidRPr="004D5256">
        <w:rPr>
          <w:rFonts w:asciiTheme="minorHAnsi" w:hAnsiTheme="minorHAnsi" w:cstheme="minorBidi"/>
          <w:b/>
          <w:color w:val="365F91" w:themeColor="accent1" w:themeShade="BF"/>
          <w:sz w:val="22"/>
          <w:szCs w:val="22"/>
          <w:u w:val="single"/>
          <w:lang w:val="en-US"/>
        </w:rPr>
        <w:t>Leng</w:t>
      </w:r>
      <w:proofErr w:type="spellEnd"/>
      <w:r w:rsidRPr="004D5256">
        <w:rPr>
          <w:rFonts w:asciiTheme="minorHAnsi" w:hAnsiTheme="minorHAnsi" w:cstheme="minorBidi"/>
          <w:b/>
          <w:color w:val="365F91" w:themeColor="accent1" w:themeShade="BF"/>
          <w:sz w:val="22"/>
          <w:szCs w:val="22"/>
          <w:u w:val="single"/>
          <w:lang w:val="en-US"/>
        </w:rPr>
        <w:t>,</w:t>
      </w:r>
      <w:r w:rsidRPr="004D5256">
        <w:rPr>
          <w:b/>
          <w:color w:val="365F91" w:themeColor="accent1" w:themeShade="BF"/>
          <w:lang w:val="en-US"/>
        </w:rPr>
        <w:t xml:space="preserve"> </w:t>
      </w:r>
      <w:r w:rsidRPr="004D5256">
        <w:rPr>
          <w:rFonts w:asciiTheme="minorHAnsi" w:hAnsiTheme="minorHAnsi" w:cstheme="minorBidi"/>
          <w:color w:val="1F497D"/>
          <w:sz w:val="22"/>
          <w:szCs w:val="22"/>
          <w:lang w:val="en-US"/>
        </w:rPr>
        <w:t xml:space="preserve">Hong Kong Polytechnic </w:t>
      </w:r>
    </w:p>
    <w:p w14:paraId="46AC8055" w14:textId="77777777" w:rsidR="006632B3" w:rsidRDefault="006632B3" w:rsidP="00C348FA">
      <w:pPr>
        <w:tabs>
          <w:tab w:val="left" w:pos="1530"/>
        </w:tabs>
        <w:spacing w:after="0" w:line="240" w:lineRule="auto"/>
        <w:rPr>
          <w:b/>
          <w:color w:val="365F91" w:themeColor="accent1" w:themeShade="BF"/>
          <w:u w:val="single"/>
        </w:rPr>
      </w:pPr>
    </w:p>
    <w:p w14:paraId="62C425B4" w14:textId="77777777" w:rsidR="004D5256" w:rsidRPr="004D5256" w:rsidRDefault="004D5256" w:rsidP="004D5256">
      <w:pPr>
        <w:pStyle w:val="Default"/>
        <w:ind w:left="2160" w:hanging="1440"/>
        <w:rPr>
          <w:b/>
          <w:sz w:val="22"/>
          <w:szCs w:val="22"/>
          <w:lang w:val="en-GB"/>
        </w:rPr>
      </w:pPr>
      <w:r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1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:</w:t>
      </w:r>
      <w:r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1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5 – 1:</w:t>
      </w:r>
      <w:r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4</w:t>
      </w:r>
      <w:r w:rsidRPr="00C348FA">
        <w:rPr>
          <w:rFonts w:asciiTheme="minorHAnsi" w:hAnsiTheme="minorHAnsi" w:cstheme="minorBidi"/>
          <w:color w:val="365F91" w:themeColor="accent1" w:themeShade="BF"/>
          <w:sz w:val="22"/>
          <w:szCs w:val="22"/>
          <w:lang w:val="en-US"/>
        </w:rPr>
        <w:t>5</w:t>
      </w:r>
      <w:r w:rsidRPr="00C348FA">
        <w:rPr>
          <w:b/>
          <w:color w:val="365F91" w:themeColor="accent1" w:themeShade="BF"/>
          <w:lang w:val="en-US"/>
        </w:rPr>
        <w:t xml:space="preserve">   </w:t>
      </w:r>
      <w:r>
        <w:rPr>
          <w:b/>
          <w:color w:val="365F91" w:themeColor="accent1" w:themeShade="BF"/>
          <w:lang w:val="en-US"/>
        </w:rPr>
        <w:t xml:space="preserve">     </w:t>
      </w:r>
      <w:r w:rsidRPr="004D5256">
        <w:rPr>
          <w:b/>
          <w:sz w:val="22"/>
          <w:szCs w:val="22"/>
          <w:lang w:val="en-GB"/>
        </w:rPr>
        <w:t>Rejuvenator for High-Quality Recycling of PMB RAP</w:t>
      </w:r>
    </w:p>
    <w:p w14:paraId="19E748A7" w14:textId="77777777" w:rsidR="004D5256" w:rsidRDefault="004D5256" w:rsidP="004D5256">
      <w:pPr>
        <w:pStyle w:val="Default"/>
        <w:ind w:left="2160"/>
        <w:rPr>
          <w:b/>
          <w:sz w:val="22"/>
          <w:szCs w:val="22"/>
          <w:lang w:val="en-GB"/>
        </w:rPr>
      </w:pPr>
      <w:proofErr w:type="spellStart"/>
      <w:r w:rsidRPr="004D5256">
        <w:rPr>
          <w:rFonts w:asciiTheme="minorHAnsi" w:hAnsiTheme="minorHAnsi" w:cstheme="minorBidi"/>
          <w:b/>
          <w:color w:val="365F91" w:themeColor="accent1" w:themeShade="BF"/>
          <w:sz w:val="22"/>
          <w:szCs w:val="22"/>
          <w:u w:val="single"/>
          <w:lang w:val="en-US"/>
        </w:rPr>
        <w:t>Xueyan</w:t>
      </w:r>
      <w:proofErr w:type="spellEnd"/>
      <w:r w:rsidRPr="004D5256">
        <w:rPr>
          <w:rFonts w:asciiTheme="minorHAnsi" w:hAnsiTheme="minorHAnsi" w:cstheme="minorBidi"/>
          <w:b/>
          <w:color w:val="365F91" w:themeColor="accent1" w:themeShade="BF"/>
          <w:sz w:val="22"/>
          <w:szCs w:val="22"/>
          <w:u w:val="single"/>
          <w:lang w:val="en-US"/>
        </w:rPr>
        <w:t xml:space="preserve"> Liu,</w:t>
      </w:r>
      <w:r w:rsidRPr="004D5256">
        <w:rPr>
          <w:b/>
          <w:sz w:val="22"/>
          <w:szCs w:val="22"/>
          <w:lang w:val="en-GB"/>
        </w:rPr>
        <w:t xml:space="preserve"> </w:t>
      </w:r>
      <w:r w:rsidRPr="00A74700">
        <w:rPr>
          <w:rFonts w:asciiTheme="minorHAnsi" w:hAnsiTheme="minorHAnsi" w:cstheme="minorBidi"/>
          <w:color w:val="1F497D"/>
          <w:sz w:val="22"/>
          <w:szCs w:val="22"/>
          <w:lang w:val="en-US"/>
        </w:rPr>
        <w:t>Delft University of Technology</w:t>
      </w:r>
      <w:r>
        <w:rPr>
          <w:bCs/>
          <w:color w:val="4F81BD" w:themeColor="accent1"/>
          <w:sz w:val="22"/>
          <w:szCs w:val="22"/>
          <w:lang w:val="en-GB"/>
        </w:rPr>
        <w:t xml:space="preserve"> </w:t>
      </w:r>
    </w:p>
    <w:p w14:paraId="58DAF579" w14:textId="77777777" w:rsidR="00C348FA" w:rsidRDefault="00C348FA" w:rsidP="006632B3">
      <w:pPr>
        <w:tabs>
          <w:tab w:val="left" w:pos="1530"/>
        </w:tabs>
        <w:spacing w:after="0" w:line="240" w:lineRule="auto"/>
        <w:ind w:left="2160"/>
        <w:rPr>
          <w:b/>
          <w:color w:val="365F91" w:themeColor="accent1" w:themeShade="BF"/>
          <w:u w:val="single"/>
        </w:rPr>
      </w:pPr>
    </w:p>
    <w:p w14:paraId="630815BF" w14:textId="77777777" w:rsidR="00E665E4" w:rsidRPr="00E665E4" w:rsidRDefault="00E665E4" w:rsidP="00E665E4">
      <w:pPr>
        <w:spacing w:after="0" w:line="240" w:lineRule="auto"/>
        <w:rPr>
          <w:rFonts w:ascii="Times New Roman" w:hAnsi="Times New Roman"/>
          <w:b/>
        </w:rPr>
      </w:pPr>
      <w:r>
        <w:rPr>
          <w:color w:val="365F91" w:themeColor="accent1" w:themeShade="BF"/>
        </w:rPr>
        <w:tab/>
      </w:r>
      <w:r w:rsidR="004D5256">
        <w:rPr>
          <w:color w:val="365F91" w:themeColor="accent1" w:themeShade="BF"/>
        </w:rPr>
        <w:t>1</w:t>
      </w:r>
      <w:r w:rsidRPr="009230B2">
        <w:rPr>
          <w:color w:val="365F91" w:themeColor="accent1" w:themeShade="BF"/>
        </w:rPr>
        <w:t>:</w:t>
      </w:r>
      <w:r w:rsidR="004D5256">
        <w:rPr>
          <w:color w:val="365F91" w:themeColor="accent1" w:themeShade="BF"/>
        </w:rPr>
        <w:t>45</w:t>
      </w:r>
      <w:r w:rsidR="006632B3">
        <w:rPr>
          <w:color w:val="365F91" w:themeColor="accent1" w:themeShade="BF"/>
        </w:rPr>
        <w:t xml:space="preserve"> – 2:</w:t>
      </w:r>
      <w:r w:rsidR="004D5256">
        <w:rPr>
          <w:color w:val="365F91" w:themeColor="accent1" w:themeShade="BF"/>
        </w:rPr>
        <w:t>00</w:t>
      </w:r>
      <w:r>
        <w:rPr>
          <w:color w:val="365F91" w:themeColor="accent1" w:themeShade="BF"/>
        </w:rPr>
        <w:tab/>
      </w:r>
      <w:r>
        <w:rPr>
          <w:b/>
        </w:rPr>
        <w:t>Closure</w:t>
      </w:r>
    </w:p>
    <w:p w14:paraId="483724B7" w14:textId="77777777" w:rsidR="00E665E4" w:rsidRPr="006632B3" w:rsidRDefault="004D5256" w:rsidP="006632B3">
      <w:pPr>
        <w:tabs>
          <w:tab w:val="left" w:pos="1530"/>
        </w:tabs>
        <w:spacing w:after="0" w:line="240" w:lineRule="auto"/>
        <w:ind w:left="2160"/>
        <w:rPr>
          <w:color w:val="365F91" w:themeColor="accent1" w:themeShade="BF"/>
        </w:rPr>
      </w:pPr>
      <w:r>
        <w:rPr>
          <w:b/>
          <w:color w:val="365F91" w:themeColor="accent1" w:themeShade="BF"/>
          <w:u w:val="single"/>
        </w:rPr>
        <w:t>TC Chair</w:t>
      </w:r>
      <w:r w:rsidRPr="004D5256">
        <w:rPr>
          <w:b/>
          <w:color w:val="365F91" w:themeColor="accent1" w:themeShade="BF"/>
        </w:rPr>
        <w:t xml:space="preserve">, </w:t>
      </w:r>
      <w:r w:rsidRPr="004D5256">
        <w:rPr>
          <w:bCs/>
          <w:color w:val="365F91" w:themeColor="accent1" w:themeShade="BF"/>
        </w:rPr>
        <w:t xml:space="preserve">Dr. Tom </w:t>
      </w:r>
      <w:proofErr w:type="spellStart"/>
      <w:r w:rsidRPr="004D5256">
        <w:rPr>
          <w:bCs/>
          <w:color w:val="365F91" w:themeColor="accent1" w:themeShade="BF"/>
        </w:rPr>
        <w:t>Scarpas</w:t>
      </w:r>
      <w:proofErr w:type="spellEnd"/>
    </w:p>
    <w:p w14:paraId="068862A4" w14:textId="77777777" w:rsidR="00E665E4" w:rsidRDefault="00E665E4" w:rsidP="00E665E4">
      <w:pPr>
        <w:tabs>
          <w:tab w:val="left" w:pos="1710"/>
        </w:tabs>
        <w:spacing w:after="0" w:line="240" w:lineRule="auto"/>
        <w:ind w:left="1800" w:hanging="1800"/>
        <w:rPr>
          <w:b/>
        </w:rPr>
      </w:pPr>
    </w:p>
    <w:p w14:paraId="0B394C56" w14:textId="77777777" w:rsidR="00050A5B" w:rsidRDefault="00050A5B" w:rsidP="00050A5B">
      <w:pPr>
        <w:tabs>
          <w:tab w:val="left" w:pos="1710"/>
        </w:tabs>
        <w:ind w:left="1800" w:hanging="1800"/>
        <w:rPr>
          <w:color w:val="1F497D"/>
        </w:rPr>
      </w:pPr>
      <w:bookmarkStart w:id="1" w:name="_Hlk27566561"/>
      <w:r>
        <w:rPr>
          <w:b/>
        </w:rPr>
        <w:t>2</w:t>
      </w:r>
      <w:r w:rsidRPr="00162400">
        <w:rPr>
          <w:b/>
        </w:rPr>
        <w:t>:</w:t>
      </w:r>
      <w:r>
        <w:rPr>
          <w:b/>
        </w:rPr>
        <w:t xml:space="preserve">00 </w:t>
      </w:r>
      <w:r w:rsidRPr="00162400">
        <w:rPr>
          <w:b/>
        </w:rPr>
        <w:t xml:space="preserve">pm – </w:t>
      </w:r>
      <w:r>
        <w:rPr>
          <w:b/>
        </w:rPr>
        <w:t>5</w:t>
      </w:r>
      <w:r w:rsidRPr="00162400">
        <w:rPr>
          <w:b/>
        </w:rPr>
        <w:t>:</w:t>
      </w:r>
      <w:r>
        <w:rPr>
          <w:b/>
        </w:rPr>
        <w:t xml:space="preserve">00 </w:t>
      </w:r>
      <w:r w:rsidRPr="00162400">
        <w:rPr>
          <w:b/>
        </w:rPr>
        <w:t>pm</w:t>
      </w:r>
      <w:r>
        <w:rPr>
          <w:rFonts w:ascii="Times New Roman" w:hAnsi="Times New Roman"/>
        </w:rPr>
        <w:t xml:space="preserve">   </w:t>
      </w:r>
      <w:r w:rsidRPr="008D0670">
        <w:rPr>
          <w:b/>
          <w:color w:val="000000" w:themeColor="text1"/>
        </w:rPr>
        <w:t>Asphalt Pavements and Environment (APE) Technical Committee</w:t>
      </w:r>
      <w:r>
        <w:rPr>
          <w:color w:val="1F497D"/>
        </w:rPr>
        <w:t xml:space="preserve"> </w:t>
      </w:r>
    </w:p>
    <w:p w14:paraId="303225C2" w14:textId="77777777" w:rsidR="00050A5B" w:rsidRDefault="00050A5B" w:rsidP="00050A5B">
      <w:pPr>
        <w:spacing w:after="0"/>
        <w:ind w:left="1800"/>
        <w:rPr>
          <w:color w:val="1F497D"/>
        </w:rPr>
      </w:pPr>
      <w:r w:rsidRPr="003944A9">
        <w:rPr>
          <w:color w:val="1F497D"/>
        </w:rPr>
        <w:t>–</w:t>
      </w:r>
      <w:r>
        <w:rPr>
          <w:color w:val="1F497D"/>
        </w:rPr>
        <w:t>Committee</w:t>
      </w:r>
      <w:r w:rsidRPr="003944A9">
        <w:rPr>
          <w:color w:val="1F497D"/>
        </w:rPr>
        <w:t xml:space="preserve"> </w:t>
      </w:r>
      <w:r>
        <w:rPr>
          <w:color w:val="1F497D"/>
        </w:rPr>
        <w:t>Co-Chairs: Dr. Gabrielle Tebaldi; University of Parma &amp; University of Florida, and Dr. Manfred Partl, EMPA Switzerland</w:t>
      </w:r>
    </w:p>
    <w:p w14:paraId="0EDF44E4" w14:textId="77777777" w:rsidR="00050A5B" w:rsidRDefault="00050A5B" w:rsidP="00050A5B">
      <w:pPr>
        <w:spacing w:after="0"/>
        <w:ind w:left="1800"/>
        <w:rPr>
          <w:color w:val="1F497D"/>
        </w:rPr>
      </w:pPr>
    </w:p>
    <w:p w14:paraId="2662A842" w14:textId="77777777" w:rsidR="00050A5B" w:rsidRPr="00A74700" w:rsidRDefault="00050A5B" w:rsidP="00050A5B">
      <w:pPr>
        <w:spacing w:after="0" w:line="240" w:lineRule="auto"/>
        <w:ind w:left="1800"/>
        <w:rPr>
          <w:b/>
        </w:rPr>
      </w:pPr>
      <w:r w:rsidRPr="00A74700">
        <w:rPr>
          <w:b/>
        </w:rPr>
        <w:t>Theme:</w:t>
      </w:r>
      <w:r>
        <w:rPr>
          <w:b/>
        </w:rPr>
        <w:t xml:space="preserve"> </w:t>
      </w:r>
      <w:r w:rsidRPr="00A74700">
        <w:rPr>
          <w:b/>
        </w:rPr>
        <w:t>Impact of alternative materials on the environmental and technical    performance of asphalt mixtures</w:t>
      </w:r>
    </w:p>
    <w:p w14:paraId="31DDC61E" w14:textId="77777777" w:rsidR="00050A5B" w:rsidRDefault="00050A5B" w:rsidP="00050A5B">
      <w:pPr>
        <w:spacing w:after="0"/>
        <w:ind w:left="1800"/>
        <w:rPr>
          <w:rFonts w:ascii="Times New Roman" w:hAnsi="Times New Roman" w:cs="Times New Roman"/>
          <w:b/>
          <w:sz w:val="24"/>
        </w:rPr>
      </w:pPr>
    </w:p>
    <w:p w14:paraId="24063415" w14:textId="77777777" w:rsidR="00050A5B" w:rsidRPr="00A74700" w:rsidRDefault="00050A5B" w:rsidP="00050A5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74700">
        <w:rPr>
          <w:color w:val="365F91" w:themeColor="accent1" w:themeShade="BF"/>
        </w:rPr>
        <w:t>2:</w:t>
      </w:r>
      <w:r>
        <w:rPr>
          <w:color w:val="365F91" w:themeColor="accent1" w:themeShade="BF"/>
        </w:rPr>
        <w:t>00</w:t>
      </w:r>
      <w:r w:rsidRPr="00A74700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>2</w:t>
      </w:r>
      <w:r w:rsidRPr="00A74700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10</w:t>
      </w:r>
      <w:r w:rsidRPr="00A74700">
        <w:rPr>
          <w:i/>
          <w:color w:val="365F91" w:themeColor="accent1" w:themeShade="BF"/>
        </w:rPr>
        <w:t xml:space="preserve">     </w:t>
      </w:r>
      <w:r w:rsidRPr="00A74700">
        <w:rPr>
          <w:b/>
          <w:i/>
        </w:rPr>
        <w:t xml:space="preserve"> </w:t>
      </w:r>
      <w:r w:rsidRPr="00A74700">
        <w:rPr>
          <w:b/>
        </w:rPr>
        <w:t>Welcome and call to order</w:t>
      </w:r>
    </w:p>
    <w:p w14:paraId="1D08D289" w14:textId="77777777" w:rsidR="00050A5B" w:rsidRPr="00B33B91" w:rsidRDefault="00050A5B" w:rsidP="00050A5B">
      <w:pPr>
        <w:spacing w:after="0" w:line="240" w:lineRule="auto"/>
        <w:ind w:left="1980"/>
        <w:rPr>
          <w:b/>
        </w:rPr>
      </w:pPr>
      <w:r>
        <w:rPr>
          <w:b/>
          <w:color w:val="365F91" w:themeColor="accent1" w:themeShade="BF"/>
          <w:u w:val="single"/>
        </w:rPr>
        <w:t>Dr. Gabriel</w:t>
      </w:r>
      <w:r w:rsidRPr="00A74700">
        <w:rPr>
          <w:b/>
          <w:color w:val="365F91" w:themeColor="accent1" w:themeShade="BF"/>
          <w:u w:val="single"/>
        </w:rPr>
        <w:t>e Tebaldi;</w:t>
      </w:r>
      <w:r>
        <w:rPr>
          <w:color w:val="1F497D"/>
        </w:rPr>
        <w:t xml:space="preserve"> University of Parma &amp; University of Florida, and </w:t>
      </w:r>
      <w:r w:rsidRPr="00A74700">
        <w:rPr>
          <w:b/>
          <w:color w:val="365F91" w:themeColor="accent1" w:themeShade="BF"/>
          <w:u w:val="single"/>
        </w:rPr>
        <w:t>Dr. Manfred Partl</w:t>
      </w:r>
      <w:r w:rsidRPr="00A74700">
        <w:rPr>
          <w:bCs/>
          <w:color w:val="365F91" w:themeColor="accent1" w:themeShade="BF"/>
        </w:rPr>
        <w:t>,</w:t>
      </w:r>
      <w:r>
        <w:rPr>
          <w:color w:val="1F497D"/>
        </w:rPr>
        <w:t xml:space="preserve"> EMPA Switzerland</w:t>
      </w:r>
    </w:p>
    <w:p w14:paraId="7681A17D" w14:textId="77777777" w:rsidR="00050A5B" w:rsidRPr="00B33B91" w:rsidRDefault="00050A5B" w:rsidP="00050A5B">
      <w:pPr>
        <w:spacing w:after="0" w:line="240" w:lineRule="auto"/>
        <w:ind w:left="720" w:firstLine="1260"/>
        <w:rPr>
          <w:i/>
        </w:rPr>
      </w:pPr>
      <w:r w:rsidRPr="00B33B91">
        <w:t xml:space="preserve"> </w:t>
      </w:r>
    </w:p>
    <w:p w14:paraId="661D42CD" w14:textId="77777777" w:rsidR="00050A5B" w:rsidRPr="00686167" w:rsidRDefault="00050A5B" w:rsidP="00050A5B">
      <w:pPr>
        <w:spacing w:after="0" w:line="240" w:lineRule="auto"/>
        <w:ind w:left="2070" w:hanging="1350"/>
        <w:rPr>
          <w:b/>
          <w:lang w:val="en-GB"/>
        </w:rPr>
      </w:pPr>
      <w:r>
        <w:rPr>
          <w:color w:val="365F91" w:themeColor="accent1" w:themeShade="BF"/>
        </w:rPr>
        <w:t>2</w:t>
      </w:r>
      <w:r w:rsidRPr="00B33B91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10</w:t>
      </w:r>
      <w:r w:rsidRPr="00B33B91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>2</w:t>
      </w:r>
      <w:r w:rsidRPr="00B33B91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25</w:t>
      </w:r>
      <w:r w:rsidRPr="00B33B91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     </w:t>
      </w:r>
      <w:r w:rsidRPr="00A74700">
        <w:rPr>
          <w:b/>
        </w:rPr>
        <w:tab/>
        <w:t>Short presentation of TC APE: members, scope, activities</w:t>
      </w:r>
    </w:p>
    <w:p w14:paraId="0B989F32" w14:textId="77777777" w:rsidR="00050A5B" w:rsidRDefault="00050A5B" w:rsidP="00050A5B">
      <w:pPr>
        <w:spacing w:after="0" w:line="240" w:lineRule="auto"/>
        <w:ind w:left="2070"/>
        <w:rPr>
          <w:color w:val="365F91" w:themeColor="accent1" w:themeShade="BF"/>
        </w:rPr>
      </w:pPr>
    </w:p>
    <w:p w14:paraId="79200A24" w14:textId="77777777" w:rsidR="00050A5B" w:rsidRPr="00AC5A9C" w:rsidRDefault="00050A5B" w:rsidP="00050A5B">
      <w:pPr>
        <w:spacing w:after="0" w:line="240" w:lineRule="auto"/>
        <w:ind w:left="2070" w:hanging="1350"/>
        <w:rPr>
          <w:color w:val="365F91" w:themeColor="accent1" w:themeShade="BF"/>
        </w:rPr>
      </w:pPr>
      <w:r>
        <w:rPr>
          <w:color w:val="365F91" w:themeColor="accent1" w:themeShade="BF"/>
        </w:rPr>
        <w:t>2</w:t>
      </w:r>
      <w:r w:rsidRPr="00B33B91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25 – 2</w:t>
      </w:r>
      <w:r w:rsidRPr="00B33B91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40</w:t>
      </w:r>
      <w:r w:rsidRPr="00B33B91">
        <w:rPr>
          <w:color w:val="365F91" w:themeColor="accent1" w:themeShade="BF"/>
        </w:rPr>
        <w:t xml:space="preserve"> </w:t>
      </w:r>
      <w:r w:rsidRPr="00B33B91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 xml:space="preserve">     </w:t>
      </w:r>
      <w:r w:rsidRPr="00A74700">
        <w:rPr>
          <w:b/>
        </w:rPr>
        <w:tab/>
        <w:t>Report of 5th APE Symposium in Padova (I) and 6th APE Symposium in Sun City (ZA)</w:t>
      </w:r>
      <w:r w:rsidRPr="00B33B91">
        <w:rPr>
          <w:color w:val="365F91" w:themeColor="accent1" w:themeShade="BF"/>
        </w:rPr>
        <w:t xml:space="preserve"> </w:t>
      </w:r>
    </w:p>
    <w:p w14:paraId="5D320422" w14:textId="77777777" w:rsidR="00050A5B" w:rsidRPr="00B33B91" w:rsidRDefault="00050A5B" w:rsidP="00050A5B">
      <w:pPr>
        <w:spacing w:after="0" w:line="240" w:lineRule="auto"/>
        <w:ind w:left="1980" w:hanging="90"/>
        <w:rPr>
          <w:i/>
        </w:rPr>
      </w:pPr>
    </w:p>
    <w:p w14:paraId="62D56C55" w14:textId="77777777" w:rsidR="00050A5B" w:rsidRDefault="00050A5B" w:rsidP="00050A5B">
      <w:pPr>
        <w:tabs>
          <w:tab w:val="left" w:pos="2070"/>
        </w:tabs>
        <w:spacing w:after="0" w:line="240" w:lineRule="auto"/>
        <w:ind w:left="2070" w:hanging="1350"/>
        <w:rPr>
          <w:color w:val="365F91" w:themeColor="accent1" w:themeShade="BF"/>
        </w:rPr>
      </w:pPr>
      <w:r>
        <w:rPr>
          <w:color w:val="365F91" w:themeColor="accent1" w:themeShade="BF"/>
        </w:rPr>
        <w:t>2:40 – 2</w:t>
      </w:r>
      <w:r w:rsidRPr="00B33B91">
        <w:rPr>
          <w:color w:val="365F91" w:themeColor="accent1" w:themeShade="BF"/>
        </w:rPr>
        <w:t>:</w:t>
      </w:r>
      <w:r>
        <w:rPr>
          <w:color w:val="365F91" w:themeColor="accent1" w:themeShade="BF"/>
        </w:rPr>
        <w:t>50</w:t>
      </w:r>
      <w:r w:rsidRPr="00B33B91">
        <w:rPr>
          <w:b/>
        </w:rPr>
        <w:t xml:space="preserve"> </w:t>
      </w:r>
      <w:r>
        <w:rPr>
          <w:b/>
        </w:rPr>
        <w:t xml:space="preserve">      </w:t>
      </w:r>
      <w:r w:rsidRPr="00A74700">
        <w:rPr>
          <w:b/>
        </w:rPr>
        <w:tab/>
        <w:t>Next events organized by TC APE</w:t>
      </w:r>
      <w:r>
        <w:rPr>
          <w:color w:val="365F91" w:themeColor="accent1" w:themeShade="BF"/>
        </w:rPr>
        <w:tab/>
      </w:r>
    </w:p>
    <w:p w14:paraId="30A9ECDF" w14:textId="77777777" w:rsidR="00050A5B" w:rsidRPr="009230B2" w:rsidRDefault="00050A5B" w:rsidP="00050A5B">
      <w:pPr>
        <w:tabs>
          <w:tab w:val="left" w:pos="1980"/>
        </w:tabs>
        <w:spacing w:after="0" w:line="240" w:lineRule="auto"/>
        <w:ind w:left="1980"/>
        <w:rPr>
          <w:color w:val="365F91" w:themeColor="accent1" w:themeShade="BF"/>
        </w:rPr>
      </w:pPr>
    </w:p>
    <w:p w14:paraId="01F0E163" w14:textId="77777777" w:rsidR="00050A5B" w:rsidRDefault="00050A5B" w:rsidP="00050A5B">
      <w:pPr>
        <w:spacing w:after="0" w:line="240" w:lineRule="auto"/>
        <w:ind w:left="2127" w:hanging="1418"/>
        <w:rPr>
          <w:b/>
        </w:rPr>
      </w:pPr>
      <w:r>
        <w:rPr>
          <w:color w:val="365F91" w:themeColor="accent1" w:themeShade="BF"/>
        </w:rPr>
        <w:t>2:50</w:t>
      </w:r>
      <w:r w:rsidRPr="009230B2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 xml:space="preserve">3:15  </w:t>
      </w:r>
      <w:r w:rsidRPr="009230B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</w:t>
      </w:r>
      <w:r w:rsidRPr="00A74700">
        <w:rPr>
          <w:b/>
        </w:rPr>
        <w:t>New research challenges and new approaches about Ground Tire Rubber recycling and waste plastic recycling</w:t>
      </w:r>
    </w:p>
    <w:p w14:paraId="11033330" w14:textId="77777777" w:rsidR="00050A5B" w:rsidRDefault="00050A5B" w:rsidP="00050A5B">
      <w:pPr>
        <w:spacing w:after="0" w:line="240" w:lineRule="auto"/>
        <w:ind w:left="1407" w:firstLine="720"/>
        <w:rPr>
          <w:rFonts w:ascii="Times New Roman" w:hAnsi="Times New Roman"/>
        </w:rPr>
      </w:pPr>
      <w:r w:rsidRPr="00A74700">
        <w:rPr>
          <w:b/>
          <w:color w:val="365F91" w:themeColor="accent1" w:themeShade="BF"/>
          <w:u w:val="single"/>
        </w:rPr>
        <w:t>Dr. William Buttlar</w:t>
      </w:r>
      <w:r>
        <w:rPr>
          <w:b/>
          <w:color w:val="365F91" w:themeColor="accent1" w:themeShade="BF"/>
          <w:u w:val="single"/>
        </w:rPr>
        <w:t>,</w:t>
      </w:r>
      <w:r>
        <w:rPr>
          <w:rFonts w:ascii="Times New Roman" w:hAnsi="Times New Roman"/>
        </w:rPr>
        <w:t xml:space="preserve"> </w:t>
      </w:r>
      <w:r w:rsidRPr="00A74700">
        <w:rPr>
          <w:color w:val="1F497D"/>
        </w:rPr>
        <w:t>University of Missouri</w:t>
      </w:r>
      <w:r>
        <w:rPr>
          <w:rFonts w:ascii="Times New Roman" w:hAnsi="Times New Roman"/>
        </w:rPr>
        <w:t xml:space="preserve"> </w:t>
      </w:r>
    </w:p>
    <w:p w14:paraId="42CF6FF6" w14:textId="29B34664" w:rsidR="00050A5B" w:rsidRDefault="00050A5B" w:rsidP="00050A5B">
      <w:pPr>
        <w:spacing w:after="0" w:line="240" w:lineRule="auto"/>
        <w:ind w:left="2127" w:hanging="1418"/>
        <w:rPr>
          <w:b/>
        </w:rPr>
      </w:pPr>
      <w:r>
        <w:rPr>
          <w:color w:val="365F91" w:themeColor="accent1" w:themeShade="BF"/>
        </w:rPr>
        <w:lastRenderedPageBreak/>
        <w:t>3:15</w:t>
      </w:r>
      <w:r w:rsidRPr="009230B2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 xml:space="preserve">3:40  </w:t>
      </w:r>
      <w:r w:rsidRPr="009230B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 </w:t>
      </w:r>
      <w:r w:rsidRPr="00A74700">
        <w:rPr>
          <w:b/>
        </w:rPr>
        <w:t>A multiscale approach to investigate the use of Ladle Furnace Slags into asphalt mixtures</w:t>
      </w:r>
    </w:p>
    <w:p w14:paraId="2B0711B3" w14:textId="77777777" w:rsidR="00050A5B" w:rsidRPr="00460AD7" w:rsidRDefault="00050A5B" w:rsidP="00050A5B">
      <w:pPr>
        <w:spacing w:after="0" w:line="240" w:lineRule="auto"/>
        <w:ind w:left="1407" w:firstLine="720"/>
        <w:rPr>
          <w:color w:val="1F497D"/>
          <w:lang w:val="it-IT"/>
        </w:rPr>
      </w:pPr>
      <w:r w:rsidRPr="00460AD7">
        <w:rPr>
          <w:b/>
          <w:color w:val="365F91" w:themeColor="accent1" w:themeShade="BF"/>
          <w:u w:val="single"/>
          <w:lang w:val="it-IT"/>
        </w:rPr>
        <w:t>Dr. Emiliano Pasquini,</w:t>
      </w:r>
      <w:r w:rsidRPr="00460AD7">
        <w:rPr>
          <w:rFonts w:ascii="Times New Roman" w:hAnsi="Times New Roman"/>
          <w:lang w:val="it-IT"/>
        </w:rPr>
        <w:t xml:space="preserve"> </w:t>
      </w:r>
      <w:r w:rsidRPr="00460AD7">
        <w:rPr>
          <w:color w:val="1F497D"/>
          <w:lang w:val="it-IT"/>
        </w:rPr>
        <w:t>University of Padova</w:t>
      </w:r>
    </w:p>
    <w:p w14:paraId="493ED7FE" w14:textId="77777777" w:rsidR="00050A5B" w:rsidRPr="00460AD7" w:rsidRDefault="00050A5B" w:rsidP="00050A5B">
      <w:pPr>
        <w:spacing w:after="0" w:line="240" w:lineRule="auto"/>
        <w:ind w:left="1407" w:firstLine="720"/>
        <w:rPr>
          <w:color w:val="1F497D"/>
          <w:lang w:val="it-IT"/>
        </w:rPr>
      </w:pPr>
    </w:p>
    <w:p w14:paraId="0AF10E8F" w14:textId="436F8E4F" w:rsidR="00050A5B" w:rsidRDefault="00050A5B" w:rsidP="00050A5B">
      <w:pPr>
        <w:spacing w:after="0" w:line="240" w:lineRule="auto"/>
        <w:ind w:left="2127" w:hanging="1418"/>
        <w:rPr>
          <w:b/>
        </w:rPr>
      </w:pPr>
      <w:r>
        <w:rPr>
          <w:color w:val="365F91" w:themeColor="accent1" w:themeShade="BF"/>
        </w:rPr>
        <w:t>3:40</w:t>
      </w:r>
      <w:r w:rsidRPr="009230B2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 xml:space="preserve">4:05  </w:t>
      </w:r>
      <w:r w:rsidRPr="009230B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 </w:t>
      </w:r>
      <w:r w:rsidRPr="0084145C">
        <w:rPr>
          <w:b/>
        </w:rPr>
        <w:t>Best Practices in Life Cycle Assessment of Asphalt Mixtures</w:t>
      </w:r>
    </w:p>
    <w:p w14:paraId="5CC82AE9" w14:textId="77777777" w:rsidR="00050A5B" w:rsidRDefault="00050A5B" w:rsidP="00050A5B">
      <w:pPr>
        <w:spacing w:after="0" w:line="240" w:lineRule="auto"/>
        <w:ind w:left="1407" w:firstLine="720"/>
        <w:rPr>
          <w:color w:val="1F497D"/>
        </w:rPr>
      </w:pPr>
      <w:r>
        <w:rPr>
          <w:b/>
          <w:color w:val="365F91" w:themeColor="accent1" w:themeShade="BF"/>
          <w:u w:val="single"/>
        </w:rPr>
        <w:t xml:space="preserve">Dr. </w:t>
      </w:r>
      <w:proofErr w:type="spellStart"/>
      <w:r w:rsidRPr="0084145C">
        <w:rPr>
          <w:b/>
          <w:color w:val="365F91" w:themeColor="accent1" w:themeShade="BF"/>
          <w:u w:val="single"/>
        </w:rPr>
        <w:t>Amlan</w:t>
      </w:r>
      <w:proofErr w:type="spellEnd"/>
      <w:r w:rsidRPr="0084145C">
        <w:rPr>
          <w:b/>
          <w:color w:val="365F91" w:themeColor="accent1" w:themeShade="BF"/>
          <w:u w:val="single"/>
        </w:rPr>
        <w:t xml:space="preserve"> Mukherjee</w:t>
      </w:r>
      <w:r>
        <w:rPr>
          <w:b/>
          <w:color w:val="365F91" w:themeColor="accent1" w:themeShade="BF"/>
          <w:u w:val="single"/>
        </w:rPr>
        <w:t>,</w:t>
      </w:r>
      <w:r>
        <w:rPr>
          <w:rFonts w:ascii="Times New Roman" w:hAnsi="Times New Roman"/>
        </w:rPr>
        <w:t xml:space="preserve"> </w:t>
      </w:r>
      <w:r>
        <w:rPr>
          <w:color w:val="1F497D"/>
        </w:rPr>
        <w:t>Michigan Tech</w:t>
      </w:r>
    </w:p>
    <w:p w14:paraId="062317DF" w14:textId="77777777" w:rsidR="00050A5B" w:rsidRDefault="00050A5B" w:rsidP="00050A5B">
      <w:pPr>
        <w:spacing w:after="0" w:line="240" w:lineRule="auto"/>
        <w:ind w:firstLine="720"/>
        <w:rPr>
          <w:color w:val="365F91" w:themeColor="accent1" w:themeShade="BF"/>
        </w:rPr>
      </w:pPr>
    </w:p>
    <w:p w14:paraId="0B5776B8" w14:textId="711811CB" w:rsidR="00050A5B" w:rsidRDefault="00050A5B" w:rsidP="00050A5B">
      <w:pPr>
        <w:spacing w:after="0" w:line="240" w:lineRule="auto"/>
        <w:ind w:left="2127" w:hanging="1418"/>
        <w:rPr>
          <w:b/>
        </w:rPr>
      </w:pPr>
      <w:r>
        <w:rPr>
          <w:color w:val="365F91" w:themeColor="accent1" w:themeShade="BF"/>
        </w:rPr>
        <w:t>4:05</w:t>
      </w:r>
      <w:r w:rsidRPr="009230B2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 xml:space="preserve">4:30  </w:t>
      </w:r>
      <w:r w:rsidRPr="009230B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 </w:t>
      </w:r>
      <w:r w:rsidRPr="0084145C">
        <w:rPr>
          <w:b/>
        </w:rPr>
        <w:t>Realistic ageing simulation and chemo-mechanical assessment for durable pavement materials</w:t>
      </w:r>
    </w:p>
    <w:p w14:paraId="357226DE" w14:textId="77777777" w:rsidR="00050A5B" w:rsidRDefault="00050A5B" w:rsidP="00050A5B">
      <w:pPr>
        <w:spacing w:after="0" w:line="240" w:lineRule="auto"/>
        <w:ind w:left="2127"/>
        <w:rPr>
          <w:color w:val="1F497D"/>
        </w:rPr>
      </w:pPr>
      <w:r>
        <w:rPr>
          <w:b/>
          <w:color w:val="365F91" w:themeColor="accent1" w:themeShade="BF"/>
          <w:u w:val="single"/>
        </w:rPr>
        <w:t xml:space="preserve">Dr. </w:t>
      </w:r>
      <w:r w:rsidRPr="0084145C">
        <w:rPr>
          <w:b/>
          <w:color w:val="365F91" w:themeColor="accent1" w:themeShade="BF"/>
          <w:u w:val="single"/>
        </w:rPr>
        <w:t xml:space="preserve">Johannes </w:t>
      </w:r>
      <w:proofErr w:type="spellStart"/>
      <w:r w:rsidRPr="0084145C">
        <w:rPr>
          <w:b/>
          <w:color w:val="365F91" w:themeColor="accent1" w:themeShade="BF"/>
          <w:u w:val="single"/>
        </w:rPr>
        <w:t>Mirwald</w:t>
      </w:r>
      <w:proofErr w:type="spellEnd"/>
      <w:r>
        <w:rPr>
          <w:b/>
          <w:color w:val="365F91" w:themeColor="accent1" w:themeShade="BF"/>
          <w:u w:val="single"/>
        </w:rPr>
        <w:t>,</w:t>
      </w:r>
      <w:r>
        <w:rPr>
          <w:rFonts w:ascii="Times New Roman" w:hAnsi="Times New Roman"/>
        </w:rPr>
        <w:t xml:space="preserve"> </w:t>
      </w:r>
      <w:r>
        <w:rPr>
          <w:color w:val="1F497D"/>
        </w:rPr>
        <w:t>TU Wien</w:t>
      </w:r>
    </w:p>
    <w:p w14:paraId="7749EB10" w14:textId="77777777" w:rsidR="00050A5B" w:rsidRDefault="00050A5B" w:rsidP="00050A5B">
      <w:pPr>
        <w:spacing w:after="0" w:line="240" w:lineRule="auto"/>
        <w:ind w:firstLine="720"/>
        <w:rPr>
          <w:color w:val="365F91" w:themeColor="accent1" w:themeShade="BF"/>
        </w:rPr>
      </w:pPr>
    </w:p>
    <w:p w14:paraId="69CBAB89" w14:textId="5DA02E10" w:rsidR="00050A5B" w:rsidRDefault="00050A5B" w:rsidP="00050A5B">
      <w:pPr>
        <w:spacing w:after="0" w:line="240" w:lineRule="auto"/>
        <w:ind w:left="2127" w:hanging="1418"/>
        <w:rPr>
          <w:b/>
        </w:rPr>
      </w:pPr>
      <w:r>
        <w:rPr>
          <w:color w:val="365F91" w:themeColor="accent1" w:themeShade="BF"/>
        </w:rPr>
        <w:t>4:30</w:t>
      </w:r>
      <w:r w:rsidRPr="009230B2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 xml:space="preserve">4:55  </w:t>
      </w:r>
      <w:r w:rsidRPr="009230B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 </w:t>
      </w:r>
      <w:r w:rsidRPr="0084145C">
        <w:rPr>
          <w:b/>
        </w:rPr>
        <w:t>Recycling of textile wastes in asphalt mixtures</w:t>
      </w:r>
    </w:p>
    <w:p w14:paraId="4580A82C" w14:textId="77777777" w:rsidR="00050A5B" w:rsidRPr="00460AD7" w:rsidRDefault="00050A5B" w:rsidP="00050A5B">
      <w:pPr>
        <w:spacing w:after="0" w:line="240" w:lineRule="auto"/>
        <w:ind w:left="2127"/>
        <w:rPr>
          <w:color w:val="1F497D"/>
          <w:lang w:val="it-IT"/>
        </w:rPr>
      </w:pPr>
      <w:r>
        <w:rPr>
          <w:b/>
          <w:color w:val="365F91" w:themeColor="accent1" w:themeShade="BF"/>
          <w:u w:val="single"/>
          <w:lang w:val="it-IT"/>
        </w:rPr>
        <w:t xml:space="preserve">Dr. </w:t>
      </w:r>
      <w:r w:rsidRPr="00460AD7">
        <w:rPr>
          <w:b/>
          <w:color w:val="365F91" w:themeColor="accent1" w:themeShade="BF"/>
          <w:u w:val="single"/>
          <w:lang w:val="it-IT"/>
        </w:rPr>
        <w:t>Alessandro Marradi,</w:t>
      </w:r>
      <w:r w:rsidRPr="00460AD7">
        <w:rPr>
          <w:rFonts w:ascii="Times New Roman" w:hAnsi="Times New Roman"/>
          <w:lang w:val="it-IT"/>
        </w:rPr>
        <w:t xml:space="preserve"> </w:t>
      </w:r>
      <w:r w:rsidRPr="00460AD7">
        <w:rPr>
          <w:color w:val="1F497D"/>
          <w:lang w:val="it-IT"/>
        </w:rPr>
        <w:t>University of Pisa</w:t>
      </w:r>
    </w:p>
    <w:p w14:paraId="73C06E0F" w14:textId="77777777" w:rsidR="00050A5B" w:rsidRPr="00460AD7" w:rsidRDefault="00050A5B" w:rsidP="00050A5B">
      <w:pPr>
        <w:spacing w:after="0" w:line="240" w:lineRule="auto"/>
        <w:ind w:firstLine="720"/>
        <w:rPr>
          <w:color w:val="365F91" w:themeColor="accent1" w:themeShade="BF"/>
          <w:lang w:val="it-IT"/>
        </w:rPr>
      </w:pPr>
    </w:p>
    <w:p w14:paraId="384B19A1" w14:textId="77777777" w:rsidR="00050A5B" w:rsidRPr="00460AD7" w:rsidRDefault="00050A5B" w:rsidP="00050A5B">
      <w:pPr>
        <w:spacing w:after="0" w:line="240" w:lineRule="auto"/>
        <w:ind w:left="2127" w:hanging="1418"/>
        <w:rPr>
          <w:b/>
          <w:lang w:val="it-IT"/>
        </w:rPr>
      </w:pPr>
      <w:r w:rsidRPr="00460AD7">
        <w:rPr>
          <w:color w:val="365F91" w:themeColor="accent1" w:themeShade="BF"/>
          <w:lang w:val="it-IT"/>
        </w:rPr>
        <w:t xml:space="preserve">4:55 – 5:00       </w:t>
      </w:r>
      <w:r w:rsidRPr="00460AD7">
        <w:rPr>
          <w:b/>
          <w:lang w:val="it-IT"/>
        </w:rPr>
        <w:t>AOB</w:t>
      </w:r>
    </w:p>
    <w:p w14:paraId="342309C9" w14:textId="614A32E1" w:rsidR="00050A5B" w:rsidRPr="00B33B91" w:rsidRDefault="00050A5B" w:rsidP="00050A5B">
      <w:pPr>
        <w:spacing w:after="0" w:line="240" w:lineRule="auto"/>
        <w:ind w:left="1980"/>
        <w:rPr>
          <w:b/>
        </w:rPr>
      </w:pPr>
      <w:r w:rsidRPr="00050A5B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  <w:u w:val="single"/>
        </w:rPr>
        <w:t>Dr. Gabriel</w:t>
      </w:r>
      <w:r w:rsidRPr="00A74700">
        <w:rPr>
          <w:b/>
          <w:color w:val="365F91" w:themeColor="accent1" w:themeShade="BF"/>
          <w:u w:val="single"/>
        </w:rPr>
        <w:t>e Tebaldi;</w:t>
      </w:r>
      <w:r>
        <w:rPr>
          <w:color w:val="1F497D"/>
        </w:rPr>
        <w:t xml:space="preserve"> University of Parma &amp; University of Florida, and </w:t>
      </w:r>
      <w:r w:rsidRPr="00A74700">
        <w:rPr>
          <w:b/>
          <w:color w:val="365F91" w:themeColor="accent1" w:themeShade="BF"/>
          <w:u w:val="single"/>
        </w:rPr>
        <w:t xml:space="preserve">Dr. </w:t>
      </w:r>
      <w:r>
        <w:rPr>
          <w:b/>
          <w:color w:val="365F91" w:themeColor="accent1" w:themeShade="BF"/>
          <w:u w:val="single"/>
        </w:rPr>
        <w:t xml:space="preserve">   </w:t>
      </w:r>
      <w:r w:rsidRPr="00A74700">
        <w:rPr>
          <w:b/>
          <w:color w:val="365F91" w:themeColor="accent1" w:themeShade="BF"/>
          <w:u w:val="single"/>
        </w:rPr>
        <w:t>Manfred Partl</w:t>
      </w:r>
      <w:r w:rsidRPr="00A74700">
        <w:rPr>
          <w:bCs/>
          <w:color w:val="365F91" w:themeColor="accent1" w:themeShade="BF"/>
        </w:rPr>
        <w:t>,</w:t>
      </w:r>
      <w:r>
        <w:rPr>
          <w:color w:val="1F497D"/>
        </w:rPr>
        <w:t xml:space="preserve"> EMPA Switzerland</w:t>
      </w:r>
    </w:p>
    <w:p w14:paraId="3F3B24C2" w14:textId="77777777" w:rsidR="00050A5B" w:rsidRDefault="00050A5B" w:rsidP="00050A5B">
      <w:pPr>
        <w:spacing w:after="0" w:line="240" w:lineRule="auto"/>
        <w:ind w:firstLine="720"/>
        <w:rPr>
          <w:color w:val="365F91" w:themeColor="accent1" w:themeShade="BF"/>
        </w:rPr>
      </w:pPr>
    </w:p>
    <w:bookmarkEnd w:id="1"/>
    <w:p w14:paraId="5D02F93C" w14:textId="77777777" w:rsidR="00050A5B" w:rsidRDefault="00050A5B" w:rsidP="00050A5B">
      <w:pPr>
        <w:spacing w:after="0" w:line="240" w:lineRule="auto"/>
        <w:ind w:firstLine="720"/>
        <w:rPr>
          <w:b/>
        </w:rPr>
      </w:pPr>
      <w:r>
        <w:rPr>
          <w:color w:val="365F91" w:themeColor="accent1" w:themeShade="BF"/>
        </w:rPr>
        <w:t>5:00</w:t>
      </w:r>
      <w:r w:rsidRPr="009230B2">
        <w:rPr>
          <w:color w:val="365F91" w:themeColor="accent1" w:themeShade="BF"/>
        </w:rPr>
        <w:t xml:space="preserve"> – </w:t>
      </w:r>
      <w:r>
        <w:rPr>
          <w:color w:val="365F91" w:themeColor="accent1" w:themeShade="BF"/>
        </w:rPr>
        <w:t xml:space="preserve">         </w:t>
      </w:r>
      <w:r w:rsidRPr="009230B2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    </w:t>
      </w:r>
      <w:r>
        <w:rPr>
          <w:b/>
        </w:rPr>
        <w:t>Adjourn</w:t>
      </w:r>
    </w:p>
    <w:p w14:paraId="4E99347A" w14:textId="77777777" w:rsidR="004D5256" w:rsidRDefault="004D5256" w:rsidP="00050A5B">
      <w:pPr>
        <w:tabs>
          <w:tab w:val="left" w:pos="1710"/>
        </w:tabs>
        <w:ind w:left="1800" w:hanging="1800"/>
        <w:rPr>
          <w:b/>
        </w:rPr>
      </w:pPr>
    </w:p>
    <w:sectPr w:rsidR="004D5256" w:rsidSect="00CD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C65"/>
      </v:shape>
    </w:pict>
  </w:numPicBullet>
  <w:abstractNum w:abstractNumId="0" w15:restartNumberingAfterBreak="0">
    <w:nsid w:val="1247560E"/>
    <w:multiLevelType w:val="hybridMultilevel"/>
    <w:tmpl w:val="01FED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589"/>
    <w:multiLevelType w:val="hybridMultilevel"/>
    <w:tmpl w:val="C33C4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A4066"/>
    <w:multiLevelType w:val="hybridMultilevel"/>
    <w:tmpl w:val="8D26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0487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0C98"/>
    <w:multiLevelType w:val="hybridMultilevel"/>
    <w:tmpl w:val="BFDABA1E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83D0C1B"/>
    <w:multiLevelType w:val="hybridMultilevel"/>
    <w:tmpl w:val="3EA6DF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3018"/>
    <w:multiLevelType w:val="hybridMultilevel"/>
    <w:tmpl w:val="B008A09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D"/>
    <w:rsid w:val="00030139"/>
    <w:rsid w:val="00034A1E"/>
    <w:rsid w:val="0003695E"/>
    <w:rsid w:val="00050A5B"/>
    <w:rsid w:val="00070141"/>
    <w:rsid w:val="0007110E"/>
    <w:rsid w:val="000A264E"/>
    <w:rsid w:val="000F110F"/>
    <w:rsid w:val="00162400"/>
    <w:rsid w:val="0017763F"/>
    <w:rsid w:val="001C294D"/>
    <w:rsid w:val="001E3634"/>
    <w:rsid w:val="00240DAA"/>
    <w:rsid w:val="0026598E"/>
    <w:rsid w:val="00275397"/>
    <w:rsid w:val="00290016"/>
    <w:rsid w:val="00293ECC"/>
    <w:rsid w:val="002B0A20"/>
    <w:rsid w:val="002C1E5E"/>
    <w:rsid w:val="00310E3B"/>
    <w:rsid w:val="00322D05"/>
    <w:rsid w:val="00322DCB"/>
    <w:rsid w:val="00332EE2"/>
    <w:rsid w:val="00352528"/>
    <w:rsid w:val="003944A9"/>
    <w:rsid w:val="003B4A0B"/>
    <w:rsid w:val="003B78D3"/>
    <w:rsid w:val="00414ED6"/>
    <w:rsid w:val="00476B3E"/>
    <w:rsid w:val="004B7D21"/>
    <w:rsid w:val="004D5256"/>
    <w:rsid w:val="00584AEA"/>
    <w:rsid w:val="00593827"/>
    <w:rsid w:val="005A39CA"/>
    <w:rsid w:val="005F0375"/>
    <w:rsid w:val="00626B2E"/>
    <w:rsid w:val="00635627"/>
    <w:rsid w:val="006605CF"/>
    <w:rsid w:val="006632B3"/>
    <w:rsid w:val="00686167"/>
    <w:rsid w:val="007231CF"/>
    <w:rsid w:val="007776CC"/>
    <w:rsid w:val="007944A4"/>
    <w:rsid w:val="007A3EC3"/>
    <w:rsid w:val="007C5FB9"/>
    <w:rsid w:val="007F769F"/>
    <w:rsid w:val="00826DAD"/>
    <w:rsid w:val="00831C10"/>
    <w:rsid w:val="0084145C"/>
    <w:rsid w:val="00841C7C"/>
    <w:rsid w:val="008622D9"/>
    <w:rsid w:val="00887216"/>
    <w:rsid w:val="00890E0E"/>
    <w:rsid w:val="008933A9"/>
    <w:rsid w:val="008B5158"/>
    <w:rsid w:val="008C2752"/>
    <w:rsid w:val="008D0670"/>
    <w:rsid w:val="008D562C"/>
    <w:rsid w:val="009230B2"/>
    <w:rsid w:val="00984DB8"/>
    <w:rsid w:val="009860DE"/>
    <w:rsid w:val="009A71BA"/>
    <w:rsid w:val="009C35A0"/>
    <w:rsid w:val="009C5531"/>
    <w:rsid w:val="009D4B48"/>
    <w:rsid w:val="009E47C4"/>
    <w:rsid w:val="00A31B2D"/>
    <w:rsid w:val="00A41D83"/>
    <w:rsid w:val="00A74700"/>
    <w:rsid w:val="00A778FC"/>
    <w:rsid w:val="00AC545E"/>
    <w:rsid w:val="00AC5A9C"/>
    <w:rsid w:val="00B33B91"/>
    <w:rsid w:val="00B360BE"/>
    <w:rsid w:val="00B609FC"/>
    <w:rsid w:val="00BD5A14"/>
    <w:rsid w:val="00C348FA"/>
    <w:rsid w:val="00C5108D"/>
    <w:rsid w:val="00C5753C"/>
    <w:rsid w:val="00C82540"/>
    <w:rsid w:val="00C971F8"/>
    <w:rsid w:val="00CA7822"/>
    <w:rsid w:val="00CB1287"/>
    <w:rsid w:val="00CB3C3E"/>
    <w:rsid w:val="00CD1BA4"/>
    <w:rsid w:val="00CD1C5D"/>
    <w:rsid w:val="00CE0BF8"/>
    <w:rsid w:val="00CE5694"/>
    <w:rsid w:val="00CF1947"/>
    <w:rsid w:val="00D02145"/>
    <w:rsid w:val="00D21109"/>
    <w:rsid w:val="00D43870"/>
    <w:rsid w:val="00D81D0A"/>
    <w:rsid w:val="00D86ACA"/>
    <w:rsid w:val="00DA2926"/>
    <w:rsid w:val="00DF7E80"/>
    <w:rsid w:val="00E374B0"/>
    <w:rsid w:val="00E56E41"/>
    <w:rsid w:val="00E57A12"/>
    <w:rsid w:val="00E665E4"/>
    <w:rsid w:val="00E72291"/>
    <w:rsid w:val="00E86265"/>
    <w:rsid w:val="00E921C9"/>
    <w:rsid w:val="00E93CD7"/>
    <w:rsid w:val="00EB77ED"/>
    <w:rsid w:val="00F27FB2"/>
    <w:rsid w:val="00F30385"/>
    <w:rsid w:val="00F377C6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9276"/>
  <w15:docId w15:val="{D90F9D55-4290-4E09-907E-991E9101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8E"/>
    <w:pPr>
      <w:ind w:left="720"/>
      <w:contextualSpacing/>
    </w:pPr>
  </w:style>
  <w:style w:type="paragraph" w:customStyle="1" w:styleId="Default">
    <w:name w:val="Default"/>
    <w:rsid w:val="00C34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Jean-Pascal Planche</dc:creator>
  <cp:lastModifiedBy>Eileen Soler</cp:lastModifiedBy>
  <cp:revision>2</cp:revision>
  <dcterms:created xsi:type="dcterms:W3CDTF">2019-12-26T16:16:00Z</dcterms:created>
  <dcterms:modified xsi:type="dcterms:W3CDTF">2019-12-26T16:16:00Z</dcterms:modified>
</cp:coreProperties>
</file>